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7A" w:rsidRDefault="005C297A">
      <w:pPr>
        <w:spacing w:after="0"/>
        <w:jc w:val="center"/>
        <w:rPr>
          <w:rFonts w:ascii="Times New Roman" w:hAnsi="Times New Roman" w:cs="Times New Roman"/>
          <w:sz w:val="24"/>
          <w:szCs w:val="24"/>
        </w:rPr>
      </w:pPr>
    </w:p>
    <w:p w:rsidR="005C297A" w:rsidRDefault="005C297A">
      <w:pPr>
        <w:spacing w:after="0"/>
        <w:rPr>
          <w:rFonts w:ascii="Times New Roman" w:hAnsi="Times New Roman" w:cs="Times New Roman"/>
          <w:sz w:val="24"/>
          <w:szCs w:val="24"/>
          <w:lang w:val="sr-Latn-CS"/>
        </w:rPr>
      </w:pPr>
    </w:p>
    <w:p w:rsidR="005C297A" w:rsidRDefault="005C297A">
      <w:pPr>
        <w:spacing w:after="0"/>
        <w:rPr>
          <w:rFonts w:ascii="Times New Roman" w:hAnsi="Times New Roman" w:cs="Times New Roman"/>
          <w:sz w:val="24"/>
          <w:szCs w:val="24"/>
        </w:rPr>
      </w:pPr>
    </w:p>
    <w:p w:rsidR="005C297A" w:rsidRDefault="005C297A">
      <w:pPr>
        <w:spacing w:after="0"/>
        <w:rPr>
          <w:rFonts w:ascii="Times New Roman" w:hAnsi="Times New Roman" w:cs="Times New Roman"/>
          <w:sz w:val="24"/>
          <w:szCs w:val="24"/>
        </w:rPr>
      </w:pPr>
    </w:p>
    <w:p w:rsidR="005C297A" w:rsidRDefault="005C297A">
      <w:pPr>
        <w:spacing w:after="0"/>
        <w:rPr>
          <w:rFonts w:ascii="Times New Roman" w:hAnsi="Times New Roman" w:cs="Times New Roman"/>
          <w:sz w:val="24"/>
          <w:szCs w:val="24"/>
        </w:rPr>
      </w:pPr>
    </w:p>
    <w:p w:rsidR="005C297A" w:rsidRDefault="005C297A">
      <w:pPr>
        <w:spacing w:after="0"/>
        <w:rPr>
          <w:rFonts w:ascii="Times New Roman" w:hAnsi="Times New Roman" w:cs="Times New Roman"/>
          <w:sz w:val="24"/>
          <w:szCs w:val="24"/>
        </w:rPr>
      </w:pPr>
    </w:p>
    <w:p w:rsidR="005C297A" w:rsidRDefault="005C297A">
      <w:pPr>
        <w:spacing w:after="0"/>
        <w:rPr>
          <w:rFonts w:ascii="Times New Roman" w:hAnsi="Times New Roman" w:cs="Times New Roman"/>
          <w:sz w:val="32"/>
          <w:szCs w:val="32"/>
          <w:lang w:val="sr-Latn-BA"/>
        </w:rPr>
      </w:pPr>
    </w:p>
    <w:p w:rsidR="005C297A" w:rsidRDefault="00100979">
      <w:pPr>
        <w:spacing w:after="0"/>
        <w:jc w:val="center"/>
        <w:rPr>
          <w:rFonts w:ascii="Times New Roman" w:hAnsi="Times New Roman" w:cs="Times New Roman"/>
          <w:sz w:val="32"/>
          <w:szCs w:val="32"/>
        </w:rPr>
      </w:pPr>
      <w:r>
        <w:rPr>
          <w:rFonts w:ascii="Times New Roman" w:hAnsi="Times New Roman" w:cs="Times New Roman"/>
          <w:sz w:val="32"/>
          <w:szCs w:val="32"/>
        </w:rPr>
        <w:t>ТЕНДЕРСКА ДОКУМЕНТАЦИЈА</w:t>
      </w:r>
    </w:p>
    <w:p w:rsidR="005C297A" w:rsidRDefault="005C297A">
      <w:pPr>
        <w:spacing w:after="0"/>
        <w:jc w:val="center"/>
        <w:rPr>
          <w:rFonts w:ascii="Times New Roman" w:hAnsi="Times New Roman" w:cs="Times New Roman"/>
          <w:sz w:val="32"/>
          <w:szCs w:val="32"/>
        </w:rPr>
      </w:pPr>
    </w:p>
    <w:p w:rsidR="005C297A" w:rsidRDefault="00100979">
      <w:pPr>
        <w:spacing w:after="0"/>
        <w:jc w:val="center"/>
        <w:rPr>
          <w:rFonts w:ascii="Times New Roman" w:hAnsi="Times New Roman" w:cs="Times New Roman"/>
          <w:sz w:val="32"/>
          <w:szCs w:val="32"/>
        </w:rPr>
      </w:pPr>
      <w:r>
        <w:rPr>
          <w:rFonts w:ascii="Times New Roman" w:hAnsi="Times New Roman" w:cs="Times New Roman"/>
          <w:sz w:val="32"/>
          <w:szCs w:val="32"/>
        </w:rPr>
        <w:t>ЗА НАБАВКУ РАДОВА</w:t>
      </w:r>
    </w:p>
    <w:p w:rsidR="005C297A" w:rsidRDefault="005C297A">
      <w:pPr>
        <w:spacing w:after="0"/>
        <w:jc w:val="center"/>
        <w:rPr>
          <w:rFonts w:ascii="Times New Roman" w:hAnsi="Times New Roman" w:cs="Times New Roman"/>
          <w:sz w:val="32"/>
          <w:szCs w:val="32"/>
        </w:rPr>
      </w:pPr>
    </w:p>
    <w:p w:rsidR="005C297A" w:rsidRDefault="00100979">
      <w:pPr>
        <w:spacing w:after="0"/>
        <w:jc w:val="center"/>
        <w:rPr>
          <w:rFonts w:ascii="Times New Roman" w:hAnsi="Times New Roman" w:cs="Times New Roman"/>
          <w:sz w:val="32"/>
          <w:szCs w:val="32"/>
        </w:rPr>
      </w:pPr>
      <w:r>
        <w:rPr>
          <w:rFonts w:ascii="Times New Roman" w:hAnsi="Times New Roman" w:cs="Times New Roman"/>
          <w:sz w:val="32"/>
          <w:szCs w:val="32"/>
        </w:rPr>
        <w:t>„Изградња соларних електрана по систему „Кључ у руке““</w:t>
      </w:r>
    </w:p>
    <w:p w:rsidR="005C297A" w:rsidRDefault="005C297A">
      <w:pPr>
        <w:spacing w:after="0"/>
        <w:jc w:val="center"/>
        <w:rPr>
          <w:rFonts w:ascii="Times New Roman" w:hAnsi="Times New Roman" w:cs="Times New Roman"/>
          <w:sz w:val="32"/>
          <w:szCs w:val="32"/>
        </w:rPr>
      </w:pPr>
    </w:p>
    <w:p w:rsidR="005C297A" w:rsidRDefault="005C297A">
      <w:pPr>
        <w:spacing w:after="0"/>
        <w:jc w:val="center"/>
        <w:rPr>
          <w:rFonts w:ascii="Times New Roman" w:hAnsi="Times New Roman" w:cs="Times New Roman"/>
          <w:b/>
          <w:sz w:val="32"/>
          <w:szCs w:val="32"/>
        </w:rPr>
      </w:pPr>
    </w:p>
    <w:p w:rsidR="005C297A" w:rsidRDefault="005C297A">
      <w:pPr>
        <w:spacing w:after="0"/>
        <w:rPr>
          <w:rFonts w:ascii="Times New Roman" w:hAnsi="Times New Roman" w:cs="Times New Roman"/>
          <w:b/>
          <w:sz w:val="32"/>
          <w:szCs w:val="32"/>
        </w:rPr>
      </w:pPr>
    </w:p>
    <w:p w:rsidR="005C297A" w:rsidRDefault="005C297A">
      <w:pPr>
        <w:spacing w:after="0"/>
        <w:jc w:val="center"/>
        <w:rPr>
          <w:rFonts w:ascii="Times New Roman" w:hAnsi="Times New Roman" w:cs="Times New Roman"/>
          <w:b/>
          <w:sz w:val="32"/>
          <w:szCs w:val="32"/>
        </w:rPr>
      </w:pPr>
    </w:p>
    <w:p w:rsidR="005C297A" w:rsidRDefault="005C297A">
      <w:pPr>
        <w:spacing w:after="0"/>
        <w:jc w:val="center"/>
        <w:rPr>
          <w:rFonts w:ascii="Times New Roman" w:hAnsi="Times New Roman" w:cs="Times New Roman"/>
          <w:b/>
          <w:sz w:val="32"/>
          <w:szCs w:val="32"/>
        </w:rPr>
      </w:pPr>
    </w:p>
    <w:p w:rsidR="005C297A" w:rsidRDefault="00100979">
      <w:pPr>
        <w:spacing w:after="0"/>
        <w:jc w:val="center"/>
        <w:rPr>
          <w:rFonts w:ascii="Times New Roman" w:hAnsi="Times New Roman" w:cs="Times New Roman"/>
          <w:sz w:val="32"/>
          <w:szCs w:val="32"/>
        </w:rPr>
      </w:pPr>
      <w:r>
        <w:rPr>
          <w:rFonts w:ascii="Times New Roman" w:hAnsi="Times New Roman" w:cs="Times New Roman"/>
          <w:sz w:val="32"/>
          <w:szCs w:val="32"/>
        </w:rPr>
        <w:t>ОТВОРЕНИ ПОСТУПАК</w:t>
      </w:r>
    </w:p>
    <w:p w:rsidR="005C297A" w:rsidRDefault="005C297A">
      <w:pPr>
        <w:spacing w:after="0"/>
        <w:jc w:val="center"/>
        <w:rPr>
          <w:rFonts w:ascii="Times New Roman" w:hAnsi="Times New Roman" w:cs="Times New Roman"/>
          <w:sz w:val="24"/>
          <w:szCs w:val="24"/>
        </w:rPr>
      </w:pPr>
    </w:p>
    <w:p w:rsidR="005C297A" w:rsidRDefault="005C297A">
      <w:pPr>
        <w:spacing w:after="0"/>
        <w:jc w:val="center"/>
        <w:rPr>
          <w:rFonts w:ascii="Times New Roman" w:hAnsi="Times New Roman" w:cs="Times New Roman"/>
          <w:sz w:val="24"/>
          <w:szCs w:val="24"/>
        </w:rPr>
      </w:pPr>
    </w:p>
    <w:p w:rsidR="005C297A" w:rsidRDefault="005C297A">
      <w:pPr>
        <w:spacing w:after="0"/>
        <w:jc w:val="center"/>
        <w:rPr>
          <w:rFonts w:ascii="Times New Roman" w:hAnsi="Times New Roman" w:cs="Times New Roman"/>
          <w:sz w:val="24"/>
          <w:szCs w:val="24"/>
        </w:rPr>
      </w:pPr>
    </w:p>
    <w:p w:rsidR="005C297A" w:rsidRDefault="005C297A">
      <w:pPr>
        <w:spacing w:after="0"/>
        <w:jc w:val="center"/>
        <w:rPr>
          <w:rFonts w:ascii="Times New Roman" w:hAnsi="Times New Roman" w:cs="Times New Roman"/>
          <w:sz w:val="24"/>
          <w:szCs w:val="24"/>
        </w:rPr>
      </w:pPr>
    </w:p>
    <w:p w:rsidR="005C297A" w:rsidRDefault="005C297A">
      <w:pPr>
        <w:spacing w:after="0"/>
        <w:jc w:val="center"/>
        <w:rPr>
          <w:rFonts w:ascii="Times New Roman" w:hAnsi="Times New Roman" w:cs="Times New Roman"/>
          <w:sz w:val="24"/>
          <w:szCs w:val="24"/>
        </w:rPr>
      </w:pPr>
    </w:p>
    <w:p w:rsidR="005C297A" w:rsidRDefault="005C297A">
      <w:pPr>
        <w:spacing w:after="0"/>
        <w:jc w:val="center"/>
        <w:rPr>
          <w:rFonts w:ascii="Times New Roman" w:hAnsi="Times New Roman" w:cs="Times New Roman"/>
          <w:sz w:val="24"/>
          <w:szCs w:val="24"/>
        </w:rPr>
      </w:pPr>
    </w:p>
    <w:p w:rsidR="005C297A" w:rsidRDefault="005C297A">
      <w:pPr>
        <w:spacing w:after="0"/>
        <w:jc w:val="center"/>
        <w:rPr>
          <w:rFonts w:ascii="Times New Roman" w:hAnsi="Times New Roman" w:cs="Times New Roman"/>
          <w:sz w:val="24"/>
          <w:szCs w:val="24"/>
        </w:rPr>
      </w:pPr>
    </w:p>
    <w:p w:rsidR="005C297A" w:rsidRDefault="005C297A">
      <w:pPr>
        <w:spacing w:after="0"/>
        <w:rPr>
          <w:rFonts w:ascii="Times New Roman" w:hAnsi="Times New Roman" w:cs="Times New Roman"/>
          <w:sz w:val="24"/>
          <w:szCs w:val="24"/>
        </w:rPr>
      </w:pPr>
    </w:p>
    <w:p w:rsidR="005C297A" w:rsidRDefault="005C297A">
      <w:pPr>
        <w:spacing w:after="0"/>
        <w:jc w:val="center"/>
        <w:rPr>
          <w:rFonts w:ascii="Times New Roman" w:hAnsi="Times New Roman" w:cs="Times New Roman"/>
          <w:sz w:val="24"/>
          <w:szCs w:val="24"/>
        </w:rPr>
      </w:pPr>
    </w:p>
    <w:p w:rsidR="005C297A" w:rsidRDefault="005C297A">
      <w:pPr>
        <w:spacing w:after="0"/>
        <w:jc w:val="center"/>
        <w:rPr>
          <w:rFonts w:ascii="Times New Roman" w:hAnsi="Times New Roman" w:cs="Times New Roman"/>
          <w:sz w:val="24"/>
          <w:szCs w:val="24"/>
        </w:rPr>
      </w:pPr>
    </w:p>
    <w:p w:rsidR="005C297A" w:rsidRDefault="005C297A">
      <w:pPr>
        <w:spacing w:after="0"/>
        <w:jc w:val="center"/>
        <w:rPr>
          <w:rFonts w:ascii="Times New Roman" w:hAnsi="Times New Roman" w:cs="Times New Roman"/>
          <w:sz w:val="24"/>
          <w:szCs w:val="24"/>
        </w:rPr>
      </w:pPr>
    </w:p>
    <w:p w:rsidR="005C297A" w:rsidRDefault="005C297A">
      <w:pPr>
        <w:spacing w:after="0"/>
        <w:rPr>
          <w:rFonts w:ascii="Times New Roman" w:hAnsi="Times New Roman" w:cs="Times New Roman"/>
          <w:sz w:val="24"/>
          <w:szCs w:val="24"/>
        </w:rPr>
      </w:pPr>
    </w:p>
    <w:p w:rsidR="005C297A" w:rsidRDefault="005C297A">
      <w:pPr>
        <w:spacing w:after="0"/>
        <w:jc w:val="center"/>
        <w:rPr>
          <w:rFonts w:ascii="Times New Roman" w:hAnsi="Times New Roman" w:cs="Times New Roman"/>
          <w:sz w:val="24"/>
          <w:szCs w:val="24"/>
        </w:rPr>
      </w:pPr>
    </w:p>
    <w:p w:rsidR="005C297A" w:rsidRDefault="005C297A">
      <w:pPr>
        <w:spacing w:after="0"/>
        <w:jc w:val="center"/>
        <w:rPr>
          <w:rFonts w:ascii="Times New Roman" w:hAnsi="Times New Roman" w:cs="Times New Roman"/>
          <w:sz w:val="24"/>
          <w:szCs w:val="24"/>
        </w:rPr>
      </w:pPr>
    </w:p>
    <w:p w:rsidR="005C297A" w:rsidRDefault="00100979">
      <w:pPr>
        <w:jc w:val="center"/>
        <w:rPr>
          <w:rFonts w:ascii="Times New Roman" w:hAnsi="Times New Roman" w:cs="Times New Roman"/>
          <w:i/>
          <w:sz w:val="24"/>
          <w:szCs w:val="32"/>
        </w:rPr>
      </w:pPr>
      <w:r>
        <w:rPr>
          <w:rFonts w:ascii="Times New Roman" w:hAnsi="Times New Roman" w:cs="Times New Roman"/>
          <w:i/>
          <w:sz w:val="24"/>
          <w:szCs w:val="32"/>
        </w:rPr>
        <w:t xml:space="preserve">Бања Лука, </w:t>
      </w:r>
      <w:r w:rsidR="00056C22">
        <w:rPr>
          <w:rFonts w:ascii="Times New Roman" w:hAnsi="Times New Roman" w:cs="Times New Roman"/>
          <w:i/>
          <w:sz w:val="24"/>
          <w:szCs w:val="32"/>
          <w:lang w:val="sr-Cyrl-RS"/>
        </w:rPr>
        <w:t>Новембар</w:t>
      </w:r>
      <w:r>
        <w:rPr>
          <w:rFonts w:ascii="Times New Roman" w:hAnsi="Times New Roman" w:cs="Times New Roman"/>
          <w:i/>
          <w:sz w:val="24"/>
          <w:szCs w:val="32"/>
        </w:rPr>
        <w:t xml:space="preserve"> 2023. Године</w:t>
      </w:r>
    </w:p>
    <w:p w:rsidR="005C297A" w:rsidRDefault="005C297A">
      <w:pPr>
        <w:jc w:val="center"/>
        <w:rPr>
          <w:rFonts w:ascii="Times New Roman" w:hAnsi="Times New Roman" w:cs="Times New Roman"/>
          <w:i/>
          <w:sz w:val="24"/>
          <w:szCs w:val="32"/>
        </w:rPr>
      </w:pPr>
    </w:p>
    <w:sdt>
      <w:sdtPr>
        <w:rPr>
          <w:rFonts w:asciiTheme="minorHAnsi" w:eastAsiaTheme="minorHAnsi" w:hAnsiTheme="minorHAnsi" w:cstheme="minorBidi"/>
          <w:color w:val="auto"/>
          <w:sz w:val="22"/>
          <w:szCs w:val="22"/>
        </w:rPr>
        <w:id w:val="-102116432"/>
        <w:docPartObj>
          <w:docPartGallery w:val="Table of Contents"/>
          <w:docPartUnique/>
        </w:docPartObj>
      </w:sdtPr>
      <w:sdtEndPr>
        <w:rPr>
          <w:b/>
          <w:bCs/>
        </w:rPr>
      </w:sdtEndPr>
      <w:sdtContent>
        <w:p w:rsidR="005C297A" w:rsidRDefault="00100979">
          <w:pPr>
            <w:pStyle w:val="TOCHeading1"/>
          </w:pPr>
          <w:r>
            <w:t>Contents</w:t>
          </w:r>
        </w:p>
        <w:p w:rsidR="00B17656" w:rsidRDefault="00100979">
          <w:pPr>
            <w:pStyle w:val="TOC2"/>
            <w:tabs>
              <w:tab w:val="left" w:pos="660"/>
              <w:tab w:val="right" w:leader="dot" w:pos="9304"/>
            </w:tabs>
            <w:rPr>
              <w:rFonts w:eastAsiaTheme="minorEastAsia"/>
              <w:noProof/>
            </w:rPr>
          </w:pPr>
          <w:r>
            <w:fldChar w:fldCharType="begin"/>
          </w:r>
          <w:r>
            <w:instrText xml:space="preserve"> TOC \o "1-3" \h \z \u </w:instrText>
          </w:r>
          <w:r>
            <w:fldChar w:fldCharType="separate"/>
          </w:r>
          <w:hyperlink w:anchor="_Toc150242733" w:history="1">
            <w:r w:rsidR="00B17656" w:rsidRPr="00C00E1D">
              <w:rPr>
                <w:rStyle w:val="Hyperlink"/>
                <w:rFonts w:ascii="Times New Roman" w:hAnsi="Times New Roman" w:cs="Times New Roman"/>
                <w:noProof/>
              </w:rPr>
              <w:t>1.</w:t>
            </w:r>
            <w:r w:rsidR="00B17656">
              <w:rPr>
                <w:rFonts w:eastAsiaTheme="minorEastAsia"/>
                <w:noProof/>
              </w:rPr>
              <w:tab/>
            </w:r>
            <w:r w:rsidR="00B17656" w:rsidRPr="00C00E1D">
              <w:rPr>
                <w:rStyle w:val="Hyperlink"/>
                <w:rFonts w:ascii="Times New Roman" w:hAnsi="Times New Roman" w:cs="Times New Roman"/>
                <w:noProof/>
              </w:rPr>
              <w:t>Подаци о уговорном органу</w:t>
            </w:r>
            <w:r w:rsidR="00B17656">
              <w:rPr>
                <w:noProof/>
                <w:webHidden/>
              </w:rPr>
              <w:tab/>
            </w:r>
            <w:r w:rsidR="00B17656">
              <w:rPr>
                <w:noProof/>
                <w:webHidden/>
              </w:rPr>
              <w:fldChar w:fldCharType="begin"/>
            </w:r>
            <w:r w:rsidR="00B17656">
              <w:rPr>
                <w:noProof/>
                <w:webHidden/>
              </w:rPr>
              <w:instrText xml:space="preserve"> PAGEREF _Toc150242733 \h </w:instrText>
            </w:r>
            <w:r w:rsidR="00B17656">
              <w:rPr>
                <w:noProof/>
                <w:webHidden/>
              </w:rPr>
            </w:r>
            <w:r w:rsidR="00B17656">
              <w:rPr>
                <w:noProof/>
                <w:webHidden/>
              </w:rPr>
              <w:fldChar w:fldCharType="separate"/>
            </w:r>
            <w:r w:rsidR="0061536C">
              <w:rPr>
                <w:noProof/>
                <w:webHidden/>
              </w:rPr>
              <w:t>4</w:t>
            </w:r>
            <w:r w:rsidR="00B17656">
              <w:rPr>
                <w:noProof/>
                <w:webHidden/>
              </w:rPr>
              <w:fldChar w:fldCharType="end"/>
            </w:r>
          </w:hyperlink>
        </w:p>
        <w:p w:rsidR="00B17656" w:rsidRDefault="005D3004">
          <w:pPr>
            <w:pStyle w:val="TOC2"/>
            <w:tabs>
              <w:tab w:val="left" w:pos="660"/>
              <w:tab w:val="right" w:leader="dot" w:pos="9304"/>
            </w:tabs>
            <w:rPr>
              <w:rFonts w:eastAsiaTheme="minorEastAsia"/>
              <w:noProof/>
            </w:rPr>
          </w:pPr>
          <w:hyperlink w:anchor="_Toc150242734" w:history="1">
            <w:r w:rsidR="00B17656" w:rsidRPr="00C00E1D">
              <w:rPr>
                <w:rStyle w:val="Hyperlink"/>
                <w:rFonts w:ascii="Times New Roman" w:hAnsi="Times New Roman" w:cs="Times New Roman"/>
                <w:noProof/>
              </w:rPr>
              <w:t>2.</w:t>
            </w:r>
            <w:r w:rsidR="00B17656">
              <w:rPr>
                <w:rFonts w:eastAsiaTheme="minorEastAsia"/>
                <w:noProof/>
              </w:rPr>
              <w:tab/>
            </w:r>
            <w:r w:rsidR="00B17656" w:rsidRPr="00C00E1D">
              <w:rPr>
                <w:rStyle w:val="Hyperlink"/>
                <w:rFonts w:ascii="Times New Roman" w:hAnsi="Times New Roman" w:cs="Times New Roman"/>
                <w:noProof/>
              </w:rPr>
              <w:t>Подаци о особи задуженој за контакт</w:t>
            </w:r>
            <w:r w:rsidR="00B17656">
              <w:rPr>
                <w:noProof/>
                <w:webHidden/>
              </w:rPr>
              <w:tab/>
            </w:r>
            <w:r w:rsidR="00B17656">
              <w:rPr>
                <w:noProof/>
                <w:webHidden/>
              </w:rPr>
              <w:fldChar w:fldCharType="begin"/>
            </w:r>
            <w:r w:rsidR="00B17656">
              <w:rPr>
                <w:noProof/>
                <w:webHidden/>
              </w:rPr>
              <w:instrText xml:space="preserve"> PAGEREF _Toc150242734 \h </w:instrText>
            </w:r>
            <w:r w:rsidR="00B17656">
              <w:rPr>
                <w:noProof/>
                <w:webHidden/>
              </w:rPr>
            </w:r>
            <w:r w:rsidR="00B17656">
              <w:rPr>
                <w:noProof/>
                <w:webHidden/>
              </w:rPr>
              <w:fldChar w:fldCharType="separate"/>
            </w:r>
            <w:r w:rsidR="0061536C">
              <w:rPr>
                <w:noProof/>
                <w:webHidden/>
              </w:rPr>
              <w:t>4</w:t>
            </w:r>
            <w:r w:rsidR="00B17656">
              <w:rPr>
                <w:noProof/>
                <w:webHidden/>
              </w:rPr>
              <w:fldChar w:fldCharType="end"/>
            </w:r>
          </w:hyperlink>
        </w:p>
        <w:p w:rsidR="00B17656" w:rsidRDefault="005D3004">
          <w:pPr>
            <w:pStyle w:val="TOC2"/>
            <w:tabs>
              <w:tab w:val="left" w:pos="660"/>
              <w:tab w:val="right" w:leader="dot" w:pos="9304"/>
            </w:tabs>
            <w:rPr>
              <w:rFonts w:eastAsiaTheme="minorEastAsia"/>
              <w:noProof/>
            </w:rPr>
          </w:pPr>
          <w:hyperlink w:anchor="_Toc150242735" w:history="1">
            <w:r w:rsidR="00B17656" w:rsidRPr="00C00E1D">
              <w:rPr>
                <w:rStyle w:val="Hyperlink"/>
                <w:rFonts w:ascii="Times New Roman" w:hAnsi="Times New Roman" w:cs="Times New Roman"/>
                <w:noProof/>
              </w:rPr>
              <w:t>3.</w:t>
            </w:r>
            <w:r w:rsidR="00B17656">
              <w:rPr>
                <w:rFonts w:eastAsiaTheme="minorEastAsia"/>
                <w:noProof/>
              </w:rPr>
              <w:tab/>
            </w:r>
            <w:r w:rsidR="00B17656" w:rsidRPr="00C00E1D">
              <w:rPr>
                <w:rStyle w:val="Hyperlink"/>
                <w:rFonts w:ascii="Times New Roman" w:hAnsi="Times New Roman" w:cs="Times New Roman"/>
                <w:noProof/>
              </w:rPr>
              <w:t>Редни број набавке</w:t>
            </w:r>
            <w:r w:rsidR="00B17656">
              <w:rPr>
                <w:noProof/>
                <w:webHidden/>
              </w:rPr>
              <w:tab/>
            </w:r>
            <w:r w:rsidR="00B17656">
              <w:rPr>
                <w:noProof/>
                <w:webHidden/>
              </w:rPr>
              <w:fldChar w:fldCharType="begin"/>
            </w:r>
            <w:r w:rsidR="00B17656">
              <w:rPr>
                <w:noProof/>
                <w:webHidden/>
              </w:rPr>
              <w:instrText xml:space="preserve"> PAGEREF _Toc150242735 \h </w:instrText>
            </w:r>
            <w:r w:rsidR="00B17656">
              <w:rPr>
                <w:noProof/>
                <w:webHidden/>
              </w:rPr>
            </w:r>
            <w:r w:rsidR="00B17656">
              <w:rPr>
                <w:noProof/>
                <w:webHidden/>
              </w:rPr>
              <w:fldChar w:fldCharType="separate"/>
            </w:r>
            <w:r w:rsidR="0061536C">
              <w:rPr>
                <w:noProof/>
                <w:webHidden/>
              </w:rPr>
              <w:t>4</w:t>
            </w:r>
            <w:r w:rsidR="00B17656">
              <w:rPr>
                <w:noProof/>
                <w:webHidden/>
              </w:rPr>
              <w:fldChar w:fldCharType="end"/>
            </w:r>
          </w:hyperlink>
        </w:p>
        <w:p w:rsidR="00B17656" w:rsidRDefault="005D3004">
          <w:pPr>
            <w:pStyle w:val="TOC2"/>
            <w:tabs>
              <w:tab w:val="left" w:pos="660"/>
              <w:tab w:val="right" w:leader="dot" w:pos="9304"/>
            </w:tabs>
            <w:rPr>
              <w:rFonts w:eastAsiaTheme="minorEastAsia"/>
              <w:noProof/>
            </w:rPr>
          </w:pPr>
          <w:hyperlink w:anchor="_Toc150242736" w:history="1">
            <w:r w:rsidR="00B17656" w:rsidRPr="00C00E1D">
              <w:rPr>
                <w:rStyle w:val="Hyperlink"/>
                <w:rFonts w:ascii="Times New Roman" w:hAnsi="Times New Roman" w:cs="Times New Roman"/>
                <w:noProof/>
              </w:rPr>
              <w:t>4.</w:t>
            </w:r>
            <w:r w:rsidR="00B17656">
              <w:rPr>
                <w:rFonts w:eastAsiaTheme="minorEastAsia"/>
                <w:noProof/>
              </w:rPr>
              <w:tab/>
            </w:r>
            <w:r w:rsidR="00B17656" w:rsidRPr="00C00E1D">
              <w:rPr>
                <w:rStyle w:val="Hyperlink"/>
                <w:rFonts w:ascii="Times New Roman" w:hAnsi="Times New Roman" w:cs="Times New Roman"/>
                <w:noProof/>
              </w:rPr>
              <w:t>Подаци о поступку јавне набавке</w:t>
            </w:r>
            <w:r w:rsidR="00B17656">
              <w:rPr>
                <w:noProof/>
                <w:webHidden/>
              </w:rPr>
              <w:tab/>
            </w:r>
            <w:r w:rsidR="00B17656">
              <w:rPr>
                <w:noProof/>
                <w:webHidden/>
              </w:rPr>
              <w:fldChar w:fldCharType="begin"/>
            </w:r>
            <w:r w:rsidR="00B17656">
              <w:rPr>
                <w:noProof/>
                <w:webHidden/>
              </w:rPr>
              <w:instrText xml:space="preserve"> PAGEREF _Toc150242736 \h </w:instrText>
            </w:r>
            <w:r w:rsidR="00B17656">
              <w:rPr>
                <w:noProof/>
                <w:webHidden/>
              </w:rPr>
            </w:r>
            <w:r w:rsidR="00B17656">
              <w:rPr>
                <w:noProof/>
                <w:webHidden/>
              </w:rPr>
              <w:fldChar w:fldCharType="separate"/>
            </w:r>
            <w:r w:rsidR="0061536C">
              <w:rPr>
                <w:noProof/>
                <w:webHidden/>
              </w:rPr>
              <w:t>4</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37" w:history="1">
            <w:r w:rsidR="00B17656" w:rsidRPr="00C00E1D">
              <w:rPr>
                <w:rStyle w:val="Hyperlink"/>
                <w:rFonts w:ascii="Times New Roman" w:hAnsi="Times New Roman" w:cs="Times New Roman"/>
                <w:noProof/>
              </w:rPr>
              <w:t>II ПОДАЦИ О ПРЕДМЕТУ НАБАВКЕ</w:t>
            </w:r>
            <w:r w:rsidR="00B17656">
              <w:rPr>
                <w:noProof/>
                <w:webHidden/>
              </w:rPr>
              <w:tab/>
            </w:r>
            <w:r w:rsidR="00B17656">
              <w:rPr>
                <w:noProof/>
                <w:webHidden/>
              </w:rPr>
              <w:fldChar w:fldCharType="begin"/>
            </w:r>
            <w:r w:rsidR="00B17656">
              <w:rPr>
                <w:noProof/>
                <w:webHidden/>
              </w:rPr>
              <w:instrText xml:space="preserve"> PAGEREF _Toc150242737 \h </w:instrText>
            </w:r>
            <w:r w:rsidR="00B17656">
              <w:rPr>
                <w:noProof/>
                <w:webHidden/>
              </w:rPr>
            </w:r>
            <w:r w:rsidR="00B17656">
              <w:rPr>
                <w:noProof/>
                <w:webHidden/>
              </w:rPr>
              <w:fldChar w:fldCharType="separate"/>
            </w:r>
            <w:r w:rsidR="0061536C">
              <w:rPr>
                <w:noProof/>
                <w:webHidden/>
              </w:rPr>
              <w:t>4</w:t>
            </w:r>
            <w:r w:rsidR="00B17656">
              <w:rPr>
                <w:noProof/>
                <w:webHidden/>
              </w:rPr>
              <w:fldChar w:fldCharType="end"/>
            </w:r>
          </w:hyperlink>
        </w:p>
        <w:p w:rsidR="00B17656" w:rsidRDefault="005D3004">
          <w:pPr>
            <w:pStyle w:val="TOC2"/>
            <w:tabs>
              <w:tab w:val="left" w:pos="660"/>
              <w:tab w:val="right" w:leader="dot" w:pos="9304"/>
            </w:tabs>
            <w:rPr>
              <w:rFonts w:eastAsiaTheme="minorEastAsia"/>
              <w:noProof/>
            </w:rPr>
          </w:pPr>
          <w:hyperlink w:anchor="_Toc150242738" w:history="1">
            <w:r w:rsidR="00B17656" w:rsidRPr="00C00E1D">
              <w:rPr>
                <w:rStyle w:val="Hyperlink"/>
                <w:rFonts w:ascii="Times New Roman" w:hAnsi="Times New Roman" w:cs="Times New Roman"/>
                <w:noProof/>
              </w:rPr>
              <w:t>5.</w:t>
            </w:r>
            <w:r w:rsidR="00B17656">
              <w:rPr>
                <w:rFonts w:eastAsiaTheme="minorEastAsia"/>
                <w:noProof/>
              </w:rPr>
              <w:tab/>
            </w:r>
            <w:r w:rsidR="00B17656" w:rsidRPr="00C00E1D">
              <w:rPr>
                <w:rStyle w:val="Hyperlink"/>
                <w:rFonts w:ascii="Times New Roman" w:hAnsi="Times New Roman" w:cs="Times New Roman"/>
                <w:noProof/>
              </w:rPr>
              <w:t>Опис предмета набавке</w:t>
            </w:r>
            <w:r w:rsidR="00B17656">
              <w:rPr>
                <w:noProof/>
                <w:webHidden/>
              </w:rPr>
              <w:tab/>
            </w:r>
            <w:r w:rsidR="00B17656">
              <w:rPr>
                <w:noProof/>
                <w:webHidden/>
              </w:rPr>
              <w:fldChar w:fldCharType="begin"/>
            </w:r>
            <w:r w:rsidR="00B17656">
              <w:rPr>
                <w:noProof/>
                <w:webHidden/>
              </w:rPr>
              <w:instrText xml:space="preserve"> PAGEREF _Toc150242738 \h </w:instrText>
            </w:r>
            <w:r w:rsidR="00B17656">
              <w:rPr>
                <w:noProof/>
                <w:webHidden/>
              </w:rPr>
            </w:r>
            <w:r w:rsidR="00B17656">
              <w:rPr>
                <w:noProof/>
                <w:webHidden/>
              </w:rPr>
              <w:fldChar w:fldCharType="separate"/>
            </w:r>
            <w:r w:rsidR="0061536C">
              <w:rPr>
                <w:noProof/>
                <w:webHidden/>
              </w:rPr>
              <w:t>4</w:t>
            </w:r>
            <w:r w:rsidR="00B17656">
              <w:rPr>
                <w:noProof/>
                <w:webHidden/>
              </w:rPr>
              <w:fldChar w:fldCharType="end"/>
            </w:r>
          </w:hyperlink>
        </w:p>
        <w:p w:rsidR="00B17656" w:rsidRDefault="005D3004">
          <w:pPr>
            <w:pStyle w:val="TOC2"/>
            <w:tabs>
              <w:tab w:val="left" w:pos="660"/>
              <w:tab w:val="right" w:leader="dot" w:pos="9304"/>
            </w:tabs>
            <w:rPr>
              <w:rFonts w:eastAsiaTheme="minorEastAsia"/>
              <w:noProof/>
            </w:rPr>
          </w:pPr>
          <w:hyperlink w:anchor="_Toc150242739" w:history="1">
            <w:r w:rsidR="00B17656" w:rsidRPr="00C00E1D">
              <w:rPr>
                <w:rStyle w:val="Hyperlink"/>
                <w:rFonts w:ascii="Times New Roman" w:hAnsi="Times New Roman" w:cs="Times New Roman"/>
                <w:noProof/>
              </w:rPr>
              <w:t>6.</w:t>
            </w:r>
            <w:r w:rsidR="00B17656">
              <w:rPr>
                <w:rFonts w:eastAsiaTheme="minorEastAsia"/>
                <w:noProof/>
              </w:rPr>
              <w:tab/>
            </w:r>
            <w:r w:rsidR="00B17656" w:rsidRPr="00C00E1D">
              <w:rPr>
                <w:rStyle w:val="Hyperlink"/>
                <w:rFonts w:ascii="Times New Roman" w:hAnsi="Times New Roman" w:cs="Times New Roman"/>
                <w:noProof/>
              </w:rPr>
              <w:t>Количина предмета набавке</w:t>
            </w:r>
            <w:r w:rsidR="00B17656">
              <w:rPr>
                <w:noProof/>
                <w:webHidden/>
              </w:rPr>
              <w:tab/>
            </w:r>
            <w:r w:rsidR="00B17656">
              <w:rPr>
                <w:noProof/>
                <w:webHidden/>
              </w:rPr>
              <w:fldChar w:fldCharType="begin"/>
            </w:r>
            <w:r w:rsidR="00B17656">
              <w:rPr>
                <w:noProof/>
                <w:webHidden/>
              </w:rPr>
              <w:instrText xml:space="preserve"> PAGEREF _Toc150242739 \h </w:instrText>
            </w:r>
            <w:r w:rsidR="00B17656">
              <w:rPr>
                <w:noProof/>
                <w:webHidden/>
              </w:rPr>
            </w:r>
            <w:r w:rsidR="00B17656">
              <w:rPr>
                <w:noProof/>
                <w:webHidden/>
              </w:rPr>
              <w:fldChar w:fldCharType="separate"/>
            </w:r>
            <w:r w:rsidR="0061536C">
              <w:rPr>
                <w:noProof/>
                <w:webHidden/>
              </w:rPr>
              <w:t>6</w:t>
            </w:r>
            <w:r w:rsidR="00B17656">
              <w:rPr>
                <w:noProof/>
                <w:webHidden/>
              </w:rPr>
              <w:fldChar w:fldCharType="end"/>
            </w:r>
          </w:hyperlink>
        </w:p>
        <w:p w:rsidR="00B17656" w:rsidRDefault="005D3004">
          <w:pPr>
            <w:pStyle w:val="TOC2"/>
            <w:tabs>
              <w:tab w:val="left" w:pos="660"/>
              <w:tab w:val="right" w:leader="dot" w:pos="9304"/>
            </w:tabs>
            <w:rPr>
              <w:rFonts w:eastAsiaTheme="minorEastAsia"/>
              <w:noProof/>
            </w:rPr>
          </w:pPr>
          <w:hyperlink w:anchor="_Toc150242740" w:history="1">
            <w:r w:rsidR="00B17656" w:rsidRPr="00C00E1D">
              <w:rPr>
                <w:rStyle w:val="Hyperlink"/>
                <w:rFonts w:ascii="Times New Roman" w:hAnsi="Times New Roman" w:cs="Times New Roman"/>
                <w:noProof/>
              </w:rPr>
              <w:t>7.</w:t>
            </w:r>
            <w:r w:rsidR="00B17656">
              <w:rPr>
                <w:rFonts w:eastAsiaTheme="minorEastAsia"/>
                <w:noProof/>
              </w:rPr>
              <w:tab/>
            </w:r>
            <w:r w:rsidR="00B17656" w:rsidRPr="00C00E1D">
              <w:rPr>
                <w:rStyle w:val="Hyperlink"/>
                <w:rFonts w:ascii="Times New Roman" w:hAnsi="Times New Roman" w:cs="Times New Roman"/>
                <w:noProof/>
              </w:rPr>
              <w:t>Техничка спецификација</w:t>
            </w:r>
            <w:r w:rsidR="00B17656">
              <w:rPr>
                <w:noProof/>
                <w:webHidden/>
              </w:rPr>
              <w:tab/>
            </w:r>
            <w:r w:rsidR="00B17656">
              <w:rPr>
                <w:noProof/>
                <w:webHidden/>
              </w:rPr>
              <w:fldChar w:fldCharType="begin"/>
            </w:r>
            <w:r w:rsidR="00B17656">
              <w:rPr>
                <w:noProof/>
                <w:webHidden/>
              </w:rPr>
              <w:instrText xml:space="preserve"> PAGEREF _Toc150242740 \h </w:instrText>
            </w:r>
            <w:r w:rsidR="00B17656">
              <w:rPr>
                <w:noProof/>
                <w:webHidden/>
              </w:rPr>
            </w:r>
            <w:r w:rsidR="00B17656">
              <w:rPr>
                <w:noProof/>
                <w:webHidden/>
              </w:rPr>
              <w:fldChar w:fldCharType="separate"/>
            </w:r>
            <w:r w:rsidR="0061536C">
              <w:rPr>
                <w:noProof/>
                <w:webHidden/>
              </w:rPr>
              <w:t>6</w:t>
            </w:r>
            <w:r w:rsidR="00B17656">
              <w:rPr>
                <w:noProof/>
                <w:webHidden/>
              </w:rPr>
              <w:fldChar w:fldCharType="end"/>
            </w:r>
          </w:hyperlink>
        </w:p>
        <w:p w:rsidR="00B17656" w:rsidRDefault="005D3004">
          <w:pPr>
            <w:pStyle w:val="TOC2"/>
            <w:tabs>
              <w:tab w:val="left" w:pos="660"/>
              <w:tab w:val="right" w:leader="dot" w:pos="9304"/>
            </w:tabs>
            <w:rPr>
              <w:rFonts w:eastAsiaTheme="minorEastAsia"/>
              <w:noProof/>
            </w:rPr>
          </w:pPr>
          <w:hyperlink w:anchor="_Toc150242741" w:history="1">
            <w:r w:rsidR="00B17656" w:rsidRPr="00C00E1D">
              <w:rPr>
                <w:rStyle w:val="Hyperlink"/>
                <w:rFonts w:ascii="Times New Roman" w:hAnsi="Times New Roman" w:cs="Times New Roman"/>
                <w:noProof/>
              </w:rPr>
              <w:t>8.</w:t>
            </w:r>
            <w:r w:rsidR="00B17656">
              <w:rPr>
                <w:rFonts w:eastAsiaTheme="minorEastAsia"/>
                <w:noProof/>
              </w:rPr>
              <w:tab/>
            </w:r>
            <w:r w:rsidR="00B17656" w:rsidRPr="00C00E1D">
              <w:rPr>
                <w:rStyle w:val="Hyperlink"/>
                <w:rFonts w:ascii="Times New Roman" w:hAnsi="Times New Roman" w:cs="Times New Roman"/>
                <w:noProof/>
              </w:rPr>
              <w:t>Мјесто извођења радова</w:t>
            </w:r>
            <w:r w:rsidR="00B17656">
              <w:rPr>
                <w:noProof/>
                <w:webHidden/>
              </w:rPr>
              <w:tab/>
            </w:r>
            <w:r w:rsidR="00B17656">
              <w:rPr>
                <w:noProof/>
                <w:webHidden/>
              </w:rPr>
              <w:fldChar w:fldCharType="begin"/>
            </w:r>
            <w:r w:rsidR="00B17656">
              <w:rPr>
                <w:noProof/>
                <w:webHidden/>
              </w:rPr>
              <w:instrText xml:space="preserve"> PAGEREF _Toc150242741 \h </w:instrText>
            </w:r>
            <w:r w:rsidR="00B17656">
              <w:rPr>
                <w:noProof/>
                <w:webHidden/>
              </w:rPr>
            </w:r>
            <w:r w:rsidR="00B17656">
              <w:rPr>
                <w:noProof/>
                <w:webHidden/>
              </w:rPr>
              <w:fldChar w:fldCharType="separate"/>
            </w:r>
            <w:r w:rsidR="0061536C">
              <w:rPr>
                <w:noProof/>
                <w:webHidden/>
              </w:rPr>
              <w:t>7</w:t>
            </w:r>
            <w:r w:rsidR="00B17656">
              <w:rPr>
                <w:noProof/>
                <w:webHidden/>
              </w:rPr>
              <w:fldChar w:fldCharType="end"/>
            </w:r>
          </w:hyperlink>
        </w:p>
        <w:p w:rsidR="00B17656" w:rsidRDefault="005D3004">
          <w:pPr>
            <w:pStyle w:val="TOC2"/>
            <w:tabs>
              <w:tab w:val="left" w:pos="660"/>
              <w:tab w:val="right" w:leader="dot" w:pos="9304"/>
            </w:tabs>
            <w:rPr>
              <w:rFonts w:eastAsiaTheme="minorEastAsia"/>
              <w:noProof/>
            </w:rPr>
          </w:pPr>
          <w:hyperlink w:anchor="_Toc150242742" w:history="1">
            <w:r w:rsidR="00B17656" w:rsidRPr="00C00E1D">
              <w:rPr>
                <w:rStyle w:val="Hyperlink"/>
                <w:rFonts w:ascii="Times New Roman" w:hAnsi="Times New Roman" w:cs="Times New Roman"/>
                <w:noProof/>
              </w:rPr>
              <w:t>9.</w:t>
            </w:r>
            <w:r w:rsidR="00B17656">
              <w:rPr>
                <w:rFonts w:eastAsiaTheme="minorEastAsia"/>
                <w:noProof/>
              </w:rPr>
              <w:tab/>
            </w:r>
            <w:r w:rsidR="00B17656" w:rsidRPr="00C00E1D">
              <w:rPr>
                <w:rStyle w:val="Hyperlink"/>
                <w:rFonts w:ascii="Times New Roman" w:hAnsi="Times New Roman" w:cs="Times New Roman"/>
                <w:noProof/>
              </w:rPr>
              <w:t>Рок извршења радова</w:t>
            </w:r>
            <w:r w:rsidR="00B17656">
              <w:rPr>
                <w:noProof/>
                <w:webHidden/>
              </w:rPr>
              <w:tab/>
            </w:r>
            <w:r w:rsidR="00B17656">
              <w:rPr>
                <w:noProof/>
                <w:webHidden/>
              </w:rPr>
              <w:fldChar w:fldCharType="begin"/>
            </w:r>
            <w:r w:rsidR="00B17656">
              <w:rPr>
                <w:noProof/>
                <w:webHidden/>
              </w:rPr>
              <w:instrText xml:space="preserve"> PAGEREF _Toc150242742 \h </w:instrText>
            </w:r>
            <w:r w:rsidR="00B17656">
              <w:rPr>
                <w:noProof/>
                <w:webHidden/>
              </w:rPr>
            </w:r>
            <w:r w:rsidR="00B17656">
              <w:rPr>
                <w:noProof/>
                <w:webHidden/>
              </w:rPr>
              <w:fldChar w:fldCharType="separate"/>
            </w:r>
            <w:r w:rsidR="0061536C">
              <w:rPr>
                <w:noProof/>
                <w:webHidden/>
              </w:rPr>
              <w:t>7</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43" w:history="1">
            <w:r w:rsidR="00B17656" w:rsidRPr="00C00E1D">
              <w:rPr>
                <w:rStyle w:val="Hyperlink"/>
                <w:rFonts w:ascii="Times New Roman" w:hAnsi="Times New Roman" w:cs="Times New Roman"/>
                <w:noProof/>
              </w:rPr>
              <w:t>III УСЛОВИ ЗА КВАЛИФИКАЦИЈУ</w:t>
            </w:r>
            <w:r w:rsidR="00B17656" w:rsidRPr="00C00E1D">
              <w:rPr>
                <w:rStyle w:val="Hyperlink"/>
                <w:rFonts w:ascii="Times New Roman" w:hAnsi="Times New Roman" w:cs="Times New Roman"/>
                <w:noProof/>
                <w:lang w:val="sr-Cyrl-RS"/>
              </w:rPr>
              <w:t xml:space="preserve"> </w:t>
            </w:r>
            <w:r w:rsidR="00B17656" w:rsidRPr="00C00E1D">
              <w:rPr>
                <w:rStyle w:val="Hyperlink"/>
                <w:rFonts w:ascii="Times New Roman" w:hAnsi="Times New Roman" w:cs="Times New Roman"/>
                <w:noProof/>
              </w:rPr>
              <w:t>(члан 45. ЗЈН)</w:t>
            </w:r>
            <w:r w:rsidR="00B17656">
              <w:rPr>
                <w:noProof/>
                <w:webHidden/>
              </w:rPr>
              <w:tab/>
            </w:r>
            <w:r w:rsidR="00B17656">
              <w:rPr>
                <w:noProof/>
                <w:webHidden/>
              </w:rPr>
              <w:fldChar w:fldCharType="begin"/>
            </w:r>
            <w:r w:rsidR="00B17656">
              <w:rPr>
                <w:noProof/>
                <w:webHidden/>
              </w:rPr>
              <w:instrText xml:space="preserve"> PAGEREF _Toc150242743 \h </w:instrText>
            </w:r>
            <w:r w:rsidR="00B17656">
              <w:rPr>
                <w:noProof/>
                <w:webHidden/>
              </w:rPr>
            </w:r>
            <w:r w:rsidR="00B17656">
              <w:rPr>
                <w:noProof/>
                <w:webHidden/>
              </w:rPr>
              <w:fldChar w:fldCharType="separate"/>
            </w:r>
            <w:r w:rsidR="0061536C">
              <w:rPr>
                <w:noProof/>
                <w:webHidden/>
              </w:rPr>
              <w:t>7</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44" w:history="1">
            <w:r w:rsidR="00B17656" w:rsidRPr="00C00E1D">
              <w:rPr>
                <w:rStyle w:val="Hyperlink"/>
                <w:rFonts w:ascii="Times New Roman" w:hAnsi="Times New Roman" w:cs="Times New Roman"/>
                <w:noProof/>
              </w:rPr>
              <w:t>10.</w:t>
            </w:r>
            <w:r w:rsidR="00B17656">
              <w:rPr>
                <w:rFonts w:eastAsiaTheme="minorEastAsia"/>
                <w:noProof/>
              </w:rPr>
              <w:tab/>
            </w:r>
            <w:r w:rsidR="00B17656" w:rsidRPr="00C00E1D">
              <w:rPr>
                <w:rStyle w:val="Hyperlink"/>
                <w:rFonts w:ascii="Times New Roman" w:hAnsi="Times New Roman" w:cs="Times New Roman"/>
                <w:noProof/>
                <w:lang w:val="sr-Cyrl-RS"/>
              </w:rPr>
              <w:t>Услови за к</w:t>
            </w:r>
            <w:r w:rsidR="00B17656" w:rsidRPr="00C00E1D">
              <w:rPr>
                <w:rStyle w:val="Hyperlink"/>
                <w:rFonts w:ascii="Times New Roman" w:hAnsi="Times New Roman" w:cs="Times New Roman"/>
                <w:noProof/>
              </w:rPr>
              <w:t>валификацију</w:t>
            </w:r>
            <w:r w:rsidR="00B17656">
              <w:rPr>
                <w:noProof/>
                <w:webHidden/>
              </w:rPr>
              <w:tab/>
            </w:r>
            <w:r w:rsidR="00B17656">
              <w:rPr>
                <w:noProof/>
                <w:webHidden/>
              </w:rPr>
              <w:fldChar w:fldCharType="begin"/>
            </w:r>
            <w:r w:rsidR="00B17656">
              <w:rPr>
                <w:noProof/>
                <w:webHidden/>
              </w:rPr>
              <w:instrText xml:space="preserve"> PAGEREF _Toc150242744 \h </w:instrText>
            </w:r>
            <w:r w:rsidR="00B17656">
              <w:rPr>
                <w:noProof/>
                <w:webHidden/>
              </w:rPr>
            </w:r>
            <w:r w:rsidR="00B17656">
              <w:rPr>
                <w:noProof/>
                <w:webHidden/>
              </w:rPr>
              <w:fldChar w:fldCharType="separate"/>
            </w:r>
            <w:r w:rsidR="0061536C">
              <w:rPr>
                <w:noProof/>
                <w:webHidden/>
              </w:rPr>
              <w:t>7</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45" w:history="1">
            <w:r w:rsidR="00B17656" w:rsidRPr="00C00E1D">
              <w:rPr>
                <w:rStyle w:val="Hyperlink"/>
                <w:rFonts w:ascii="Times New Roman" w:hAnsi="Times New Roman" w:cs="Times New Roman"/>
                <w:noProof/>
              </w:rPr>
              <w:t>11.</w:t>
            </w:r>
            <w:r w:rsidR="00B17656">
              <w:rPr>
                <w:rFonts w:eastAsiaTheme="minorEastAsia"/>
                <w:noProof/>
              </w:rPr>
              <w:tab/>
            </w:r>
            <w:r w:rsidR="00B17656" w:rsidRPr="00C00E1D">
              <w:rPr>
                <w:rStyle w:val="Hyperlink"/>
                <w:rFonts w:ascii="Times New Roman" w:hAnsi="Times New Roman" w:cs="Times New Roman"/>
                <w:noProof/>
              </w:rPr>
              <w:t>Остали услови за квалификацију</w:t>
            </w:r>
            <w:r w:rsidR="00B17656">
              <w:rPr>
                <w:noProof/>
                <w:webHidden/>
              </w:rPr>
              <w:tab/>
            </w:r>
            <w:r w:rsidR="00B17656">
              <w:rPr>
                <w:noProof/>
                <w:webHidden/>
              </w:rPr>
              <w:fldChar w:fldCharType="begin"/>
            </w:r>
            <w:r w:rsidR="00B17656">
              <w:rPr>
                <w:noProof/>
                <w:webHidden/>
              </w:rPr>
              <w:instrText xml:space="preserve"> PAGEREF _Toc150242745 \h </w:instrText>
            </w:r>
            <w:r w:rsidR="00B17656">
              <w:rPr>
                <w:noProof/>
                <w:webHidden/>
              </w:rPr>
            </w:r>
            <w:r w:rsidR="00B17656">
              <w:rPr>
                <w:noProof/>
                <w:webHidden/>
              </w:rPr>
              <w:fldChar w:fldCharType="separate"/>
            </w:r>
            <w:r w:rsidR="0061536C">
              <w:rPr>
                <w:noProof/>
                <w:webHidden/>
              </w:rPr>
              <w:t>9</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46" w:history="1">
            <w:r w:rsidR="00B17656" w:rsidRPr="00C00E1D">
              <w:rPr>
                <w:rStyle w:val="Hyperlink"/>
                <w:rFonts w:ascii="Times New Roman" w:hAnsi="Times New Roman" w:cs="Times New Roman"/>
                <w:noProof/>
              </w:rPr>
              <w:t>IV ПОДАЦИ О ПОНУДИ</w:t>
            </w:r>
            <w:r w:rsidR="00B17656">
              <w:rPr>
                <w:noProof/>
                <w:webHidden/>
              </w:rPr>
              <w:tab/>
            </w:r>
            <w:r w:rsidR="00B17656">
              <w:rPr>
                <w:noProof/>
                <w:webHidden/>
              </w:rPr>
              <w:fldChar w:fldCharType="begin"/>
            </w:r>
            <w:r w:rsidR="00B17656">
              <w:rPr>
                <w:noProof/>
                <w:webHidden/>
              </w:rPr>
              <w:instrText xml:space="preserve"> PAGEREF _Toc150242746 \h </w:instrText>
            </w:r>
            <w:r w:rsidR="00B17656">
              <w:rPr>
                <w:noProof/>
                <w:webHidden/>
              </w:rPr>
            </w:r>
            <w:r w:rsidR="00B17656">
              <w:rPr>
                <w:noProof/>
                <w:webHidden/>
              </w:rPr>
              <w:fldChar w:fldCharType="separate"/>
            </w:r>
            <w:r w:rsidR="0061536C">
              <w:rPr>
                <w:noProof/>
                <w:webHidden/>
              </w:rPr>
              <w:t>12</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47" w:history="1">
            <w:r w:rsidR="00B17656" w:rsidRPr="00C00E1D">
              <w:rPr>
                <w:rStyle w:val="Hyperlink"/>
                <w:rFonts w:ascii="Times New Roman" w:hAnsi="Times New Roman" w:cs="Times New Roman"/>
                <w:noProof/>
              </w:rPr>
              <w:t>12.</w:t>
            </w:r>
            <w:r w:rsidR="00B17656">
              <w:rPr>
                <w:rFonts w:eastAsiaTheme="minorEastAsia"/>
                <w:noProof/>
              </w:rPr>
              <w:tab/>
            </w:r>
            <w:r w:rsidR="00B17656" w:rsidRPr="00C00E1D">
              <w:rPr>
                <w:rStyle w:val="Hyperlink"/>
                <w:rFonts w:ascii="Times New Roman" w:hAnsi="Times New Roman" w:cs="Times New Roman"/>
                <w:noProof/>
              </w:rPr>
              <w:t>Садржај понуде и начин припреме понуде</w:t>
            </w:r>
            <w:r w:rsidR="00B17656">
              <w:rPr>
                <w:noProof/>
                <w:webHidden/>
              </w:rPr>
              <w:tab/>
            </w:r>
            <w:r w:rsidR="00B17656">
              <w:rPr>
                <w:noProof/>
                <w:webHidden/>
              </w:rPr>
              <w:fldChar w:fldCharType="begin"/>
            </w:r>
            <w:r w:rsidR="00B17656">
              <w:rPr>
                <w:noProof/>
                <w:webHidden/>
              </w:rPr>
              <w:instrText xml:space="preserve"> PAGEREF _Toc150242747 \h </w:instrText>
            </w:r>
            <w:r w:rsidR="00B17656">
              <w:rPr>
                <w:noProof/>
                <w:webHidden/>
              </w:rPr>
            </w:r>
            <w:r w:rsidR="00B17656">
              <w:rPr>
                <w:noProof/>
                <w:webHidden/>
              </w:rPr>
              <w:fldChar w:fldCharType="separate"/>
            </w:r>
            <w:r w:rsidR="0061536C">
              <w:rPr>
                <w:noProof/>
                <w:webHidden/>
              </w:rPr>
              <w:t>12</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48" w:history="1">
            <w:r w:rsidR="00B17656" w:rsidRPr="00C00E1D">
              <w:rPr>
                <w:rStyle w:val="Hyperlink"/>
                <w:rFonts w:ascii="Times New Roman" w:hAnsi="Times New Roman" w:cs="Times New Roman"/>
                <w:noProof/>
              </w:rPr>
              <w:t>13.</w:t>
            </w:r>
            <w:r w:rsidR="00B17656">
              <w:rPr>
                <w:rFonts w:eastAsiaTheme="minorEastAsia"/>
                <w:noProof/>
              </w:rPr>
              <w:tab/>
            </w:r>
            <w:r w:rsidR="00B17656" w:rsidRPr="00C00E1D">
              <w:rPr>
                <w:rStyle w:val="Hyperlink"/>
                <w:rFonts w:ascii="Times New Roman" w:hAnsi="Times New Roman" w:cs="Times New Roman"/>
                <w:noProof/>
              </w:rPr>
              <w:t>Начин достављања понуда</w:t>
            </w:r>
            <w:r w:rsidR="00B17656">
              <w:rPr>
                <w:noProof/>
                <w:webHidden/>
              </w:rPr>
              <w:tab/>
            </w:r>
            <w:r w:rsidR="00B17656">
              <w:rPr>
                <w:noProof/>
                <w:webHidden/>
              </w:rPr>
              <w:fldChar w:fldCharType="begin"/>
            </w:r>
            <w:r w:rsidR="00B17656">
              <w:rPr>
                <w:noProof/>
                <w:webHidden/>
              </w:rPr>
              <w:instrText xml:space="preserve"> PAGEREF _Toc150242748 \h </w:instrText>
            </w:r>
            <w:r w:rsidR="00B17656">
              <w:rPr>
                <w:noProof/>
                <w:webHidden/>
              </w:rPr>
            </w:r>
            <w:r w:rsidR="00B17656">
              <w:rPr>
                <w:noProof/>
                <w:webHidden/>
              </w:rPr>
              <w:fldChar w:fldCharType="separate"/>
            </w:r>
            <w:r w:rsidR="0061536C">
              <w:rPr>
                <w:noProof/>
                <w:webHidden/>
              </w:rPr>
              <w:t>13</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49" w:history="1">
            <w:r w:rsidR="00B17656" w:rsidRPr="00C00E1D">
              <w:rPr>
                <w:rStyle w:val="Hyperlink"/>
                <w:rFonts w:ascii="Times New Roman" w:hAnsi="Times New Roman" w:cs="Times New Roman"/>
                <w:noProof/>
              </w:rPr>
              <w:t>14.</w:t>
            </w:r>
            <w:r w:rsidR="00B17656">
              <w:rPr>
                <w:rFonts w:eastAsiaTheme="minorEastAsia"/>
                <w:noProof/>
              </w:rPr>
              <w:tab/>
            </w:r>
            <w:r w:rsidR="00B17656" w:rsidRPr="00C00E1D">
              <w:rPr>
                <w:rStyle w:val="Hyperlink"/>
                <w:rFonts w:ascii="Times New Roman" w:hAnsi="Times New Roman" w:cs="Times New Roman"/>
                <w:noProof/>
              </w:rPr>
              <w:t>Допуштеност доставе алтернатвних понуда</w:t>
            </w:r>
            <w:r w:rsidR="00B17656">
              <w:rPr>
                <w:noProof/>
                <w:webHidden/>
              </w:rPr>
              <w:tab/>
            </w:r>
            <w:r w:rsidR="00B17656">
              <w:rPr>
                <w:noProof/>
                <w:webHidden/>
              </w:rPr>
              <w:fldChar w:fldCharType="begin"/>
            </w:r>
            <w:r w:rsidR="00B17656">
              <w:rPr>
                <w:noProof/>
                <w:webHidden/>
              </w:rPr>
              <w:instrText xml:space="preserve"> PAGEREF _Toc150242749 \h </w:instrText>
            </w:r>
            <w:r w:rsidR="00B17656">
              <w:rPr>
                <w:noProof/>
                <w:webHidden/>
              </w:rPr>
            </w:r>
            <w:r w:rsidR="00B17656">
              <w:rPr>
                <w:noProof/>
                <w:webHidden/>
              </w:rPr>
              <w:fldChar w:fldCharType="separate"/>
            </w:r>
            <w:r w:rsidR="0061536C">
              <w:rPr>
                <w:noProof/>
                <w:webHidden/>
              </w:rPr>
              <w:t>13</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50" w:history="1">
            <w:r w:rsidR="00B17656" w:rsidRPr="00C00E1D">
              <w:rPr>
                <w:rStyle w:val="Hyperlink"/>
                <w:rFonts w:ascii="Times New Roman" w:hAnsi="Times New Roman" w:cs="Times New Roman"/>
                <w:noProof/>
              </w:rPr>
              <w:t>15.</w:t>
            </w:r>
            <w:r w:rsidR="00B17656">
              <w:rPr>
                <w:rFonts w:eastAsiaTheme="minorEastAsia"/>
                <w:noProof/>
              </w:rPr>
              <w:tab/>
            </w:r>
            <w:r w:rsidR="00B17656" w:rsidRPr="00C00E1D">
              <w:rPr>
                <w:rStyle w:val="Hyperlink"/>
                <w:rFonts w:ascii="Times New Roman" w:hAnsi="Times New Roman" w:cs="Times New Roman"/>
                <w:noProof/>
              </w:rPr>
              <w:t>Образац за цијену понуде из Анекса</w:t>
            </w:r>
            <w:r w:rsidR="00B17656">
              <w:rPr>
                <w:noProof/>
                <w:webHidden/>
              </w:rPr>
              <w:tab/>
            </w:r>
            <w:r w:rsidR="00B17656">
              <w:rPr>
                <w:noProof/>
                <w:webHidden/>
              </w:rPr>
              <w:fldChar w:fldCharType="begin"/>
            </w:r>
            <w:r w:rsidR="00B17656">
              <w:rPr>
                <w:noProof/>
                <w:webHidden/>
              </w:rPr>
              <w:instrText xml:space="preserve"> PAGEREF _Toc150242750 \h </w:instrText>
            </w:r>
            <w:r w:rsidR="00B17656">
              <w:rPr>
                <w:noProof/>
                <w:webHidden/>
              </w:rPr>
            </w:r>
            <w:r w:rsidR="00B17656">
              <w:rPr>
                <w:noProof/>
                <w:webHidden/>
              </w:rPr>
              <w:fldChar w:fldCharType="separate"/>
            </w:r>
            <w:r w:rsidR="0061536C">
              <w:rPr>
                <w:noProof/>
                <w:webHidden/>
              </w:rPr>
              <w:t>13</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51" w:history="1">
            <w:r w:rsidR="00B17656" w:rsidRPr="00C00E1D">
              <w:rPr>
                <w:rStyle w:val="Hyperlink"/>
                <w:rFonts w:ascii="Times New Roman" w:hAnsi="Times New Roman" w:cs="Times New Roman"/>
                <w:noProof/>
              </w:rPr>
              <w:t>16.</w:t>
            </w:r>
            <w:r w:rsidR="00B17656">
              <w:rPr>
                <w:rFonts w:eastAsiaTheme="minorEastAsia"/>
                <w:noProof/>
              </w:rPr>
              <w:tab/>
            </w:r>
            <w:r w:rsidR="00B17656" w:rsidRPr="00C00E1D">
              <w:rPr>
                <w:rStyle w:val="Hyperlink"/>
                <w:rFonts w:ascii="Times New Roman" w:hAnsi="Times New Roman" w:cs="Times New Roman"/>
                <w:noProof/>
              </w:rPr>
              <w:t>Начин одређивања цијене понуде</w:t>
            </w:r>
            <w:r w:rsidR="00B17656">
              <w:rPr>
                <w:noProof/>
                <w:webHidden/>
              </w:rPr>
              <w:tab/>
            </w:r>
            <w:r w:rsidR="00B17656">
              <w:rPr>
                <w:noProof/>
                <w:webHidden/>
              </w:rPr>
              <w:fldChar w:fldCharType="begin"/>
            </w:r>
            <w:r w:rsidR="00B17656">
              <w:rPr>
                <w:noProof/>
                <w:webHidden/>
              </w:rPr>
              <w:instrText xml:space="preserve"> PAGEREF _Toc150242751 \h </w:instrText>
            </w:r>
            <w:r w:rsidR="00B17656">
              <w:rPr>
                <w:noProof/>
                <w:webHidden/>
              </w:rPr>
            </w:r>
            <w:r w:rsidR="00B17656">
              <w:rPr>
                <w:noProof/>
                <w:webHidden/>
              </w:rPr>
              <w:fldChar w:fldCharType="separate"/>
            </w:r>
            <w:r w:rsidR="0061536C">
              <w:rPr>
                <w:noProof/>
                <w:webHidden/>
              </w:rPr>
              <w:t>14</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52" w:history="1">
            <w:r w:rsidR="00B17656" w:rsidRPr="00C00E1D">
              <w:rPr>
                <w:rStyle w:val="Hyperlink"/>
                <w:rFonts w:ascii="Times New Roman" w:hAnsi="Times New Roman" w:cs="Times New Roman"/>
                <w:noProof/>
              </w:rPr>
              <w:t>17.</w:t>
            </w:r>
            <w:r w:rsidR="00B17656">
              <w:rPr>
                <w:rFonts w:eastAsiaTheme="minorEastAsia"/>
                <w:noProof/>
              </w:rPr>
              <w:tab/>
            </w:r>
            <w:r w:rsidR="00B17656" w:rsidRPr="00C00E1D">
              <w:rPr>
                <w:rStyle w:val="Hyperlink"/>
                <w:rFonts w:ascii="Times New Roman" w:hAnsi="Times New Roman" w:cs="Times New Roman"/>
                <w:noProof/>
              </w:rPr>
              <w:t>Валута понуде</w:t>
            </w:r>
            <w:r w:rsidR="00B17656">
              <w:rPr>
                <w:noProof/>
                <w:webHidden/>
              </w:rPr>
              <w:tab/>
            </w:r>
            <w:r w:rsidR="00B17656">
              <w:rPr>
                <w:noProof/>
                <w:webHidden/>
              </w:rPr>
              <w:fldChar w:fldCharType="begin"/>
            </w:r>
            <w:r w:rsidR="00B17656">
              <w:rPr>
                <w:noProof/>
                <w:webHidden/>
              </w:rPr>
              <w:instrText xml:space="preserve"> PAGEREF _Toc150242752 \h </w:instrText>
            </w:r>
            <w:r w:rsidR="00B17656">
              <w:rPr>
                <w:noProof/>
                <w:webHidden/>
              </w:rPr>
            </w:r>
            <w:r w:rsidR="00B17656">
              <w:rPr>
                <w:noProof/>
                <w:webHidden/>
              </w:rPr>
              <w:fldChar w:fldCharType="separate"/>
            </w:r>
            <w:r w:rsidR="0061536C">
              <w:rPr>
                <w:noProof/>
                <w:webHidden/>
              </w:rPr>
              <w:t>14</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53" w:history="1">
            <w:r w:rsidR="00B17656" w:rsidRPr="00C00E1D">
              <w:rPr>
                <w:rStyle w:val="Hyperlink"/>
                <w:rFonts w:ascii="Times New Roman" w:hAnsi="Times New Roman" w:cs="Times New Roman"/>
                <w:noProof/>
              </w:rPr>
              <w:t>18.</w:t>
            </w:r>
            <w:r w:rsidR="00B17656">
              <w:rPr>
                <w:rFonts w:eastAsiaTheme="minorEastAsia"/>
                <w:noProof/>
              </w:rPr>
              <w:tab/>
            </w:r>
            <w:r w:rsidR="00B17656" w:rsidRPr="00C00E1D">
              <w:rPr>
                <w:rStyle w:val="Hyperlink"/>
                <w:rFonts w:ascii="Times New Roman" w:hAnsi="Times New Roman" w:cs="Times New Roman"/>
                <w:noProof/>
              </w:rPr>
              <w:t>Критеријум за додјелу уговора (члан 64. ЗЈН)</w:t>
            </w:r>
            <w:r w:rsidR="00B17656">
              <w:rPr>
                <w:noProof/>
                <w:webHidden/>
              </w:rPr>
              <w:tab/>
            </w:r>
            <w:r w:rsidR="00B17656">
              <w:rPr>
                <w:noProof/>
                <w:webHidden/>
              </w:rPr>
              <w:fldChar w:fldCharType="begin"/>
            </w:r>
            <w:r w:rsidR="00B17656">
              <w:rPr>
                <w:noProof/>
                <w:webHidden/>
              </w:rPr>
              <w:instrText xml:space="preserve"> PAGEREF _Toc150242753 \h </w:instrText>
            </w:r>
            <w:r w:rsidR="00B17656">
              <w:rPr>
                <w:noProof/>
                <w:webHidden/>
              </w:rPr>
            </w:r>
            <w:r w:rsidR="00B17656">
              <w:rPr>
                <w:noProof/>
                <w:webHidden/>
              </w:rPr>
              <w:fldChar w:fldCharType="separate"/>
            </w:r>
            <w:r w:rsidR="0061536C">
              <w:rPr>
                <w:noProof/>
                <w:webHidden/>
              </w:rPr>
              <w:t>14</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54" w:history="1">
            <w:r w:rsidR="00B17656" w:rsidRPr="00C00E1D">
              <w:rPr>
                <w:rStyle w:val="Hyperlink"/>
                <w:rFonts w:ascii="Times New Roman" w:hAnsi="Times New Roman" w:cs="Times New Roman"/>
                <w:noProof/>
              </w:rPr>
              <w:t>19.</w:t>
            </w:r>
            <w:r w:rsidR="00B17656">
              <w:rPr>
                <w:rFonts w:eastAsiaTheme="minorEastAsia"/>
                <w:noProof/>
              </w:rPr>
              <w:tab/>
            </w:r>
            <w:r w:rsidR="00B17656" w:rsidRPr="00C00E1D">
              <w:rPr>
                <w:rStyle w:val="Hyperlink"/>
                <w:rFonts w:ascii="Times New Roman" w:hAnsi="Times New Roman" w:cs="Times New Roman"/>
                <w:noProof/>
              </w:rPr>
              <w:t>Језик и писмо понуде</w:t>
            </w:r>
            <w:r w:rsidR="00B17656">
              <w:rPr>
                <w:noProof/>
                <w:webHidden/>
              </w:rPr>
              <w:tab/>
            </w:r>
            <w:r w:rsidR="00B17656">
              <w:rPr>
                <w:noProof/>
                <w:webHidden/>
              </w:rPr>
              <w:fldChar w:fldCharType="begin"/>
            </w:r>
            <w:r w:rsidR="00B17656">
              <w:rPr>
                <w:noProof/>
                <w:webHidden/>
              </w:rPr>
              <w:instrText xml:space="preserve"> PAGEREF _Toc150242754 \h </w:instrText>
            </w:r>
            <w:r w:rsidR="00B17656">
              <w:rPr>
                <w:noProof/>
                <w:webHidden/>
              </w:rPr>
            </w:r>
            <w:r w:rsidR="00B17656">
              <w:rPr>
                <w:noProof/>
                <w:webHidden/>
              </w:rPr>
              <w:fldChar w:fldCharType="separate"/>
            </w:r>
            <w:r w:rsidR="0061536C">
              <w:rPr>
                <w:noProof/>
                <w:webHidden/>
              </w:rPr>
              <w:t>14</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55" w:history="1">
            <w:r w:rsidR="00B17656" w:rsidRPr="00C00E1D">
              <w:rPr>
                <w:rStyle w:val="Hyperlink"/>
                <w:rFonts w:ascii="Times New Roman" w:hAnsi="Times New Roman" w:cs="Times New Roman"/>
                <w:noProof/>
              </w:rPr>
              <w:t>20.</w:t>
            </w:r>
            <w:r w:rsidR="00B17656">
              <w:rPr>
                <w:rFonts w:eastAsiaTheme="minorEastAsia"/>
                <w:noProof/>
              </w:rPr>
              <w:tab/>
            </w:r>
            <w:r w:rsidR="00B17656" w:rsidRPr="00C00E1D">
              <w:rPr>
                <w:rStyle w:val="Hyperlink"/>
                <w:rFonts w:ascii="Times New Roman" w:hAnsi="Times New Roman" w:cs="Times New Roman"/>
                <w:noProof/>
              </w:rPr>
              <w:t>Рок важења понуде</w:t>
            </w:r>
            <w:r w:rsidR="00B17656">
              <w:rPr>
                <w:noProof/>
                <w:webHidden/>
              </w:rPr>
              <w:tab/>
            </w:r>
            <w:r w:rsidR="00B17656">
              <w:rPr>
                <w:noProof/>
                <w:webHidden/>
              </w:rPr>
              <w:fldChar w:fldCharType="begin"/>
            </w:r>
            <w:r w:rsidR="00B17656">
              <w:rPr>
                <w:noProof/>
                <w:webHidden/>
              </w:rPr>
              <w:instrText xml:space="preserve"> PAGEREF _Toc150242755 \h </w:instrText>
            </w:r>
            <w:r w:rsidR="00B17656">
              <w:rPr>
                <w:noProof/>
                <w:webHidden/>
              </w:rPr>
            </w:r>
            <w:r w:rsidR="00B17656">
              <w:rPr>
                <w:noProof/>
                <w:webHidden/>
              </w:rPr>
              <w:fldChar w:fldCharType="separate"/>
            </w:r>
            <w:r w:rsidR="0061536C">
              <w:rPr>
                <w:noProof/>
                <w:webHidden/>
              </w:rPr>
              <w:t>14</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56" w:history="1">
            <w:r w:rsidR="00B17656" w:rsidRPr="00C00E1D">
              <w:rPr>
                <w:rStyle w:val="Hyperlink"/>
                <w:rFonts w:ascii="Times New Roman" w:hAnsi="Times New Roman" w:cs="Times New Roman"/>
                <w:noProof/>
              </w:rPr>
              <w:t>V ОСТАЛЕ ИНФОРМАЦИЈЕ</w:t>
            </w:r>
            <w:r w:rsidR="00B17656">
              <w:rPr>
                <w:noProof/>
                <w:webHidden/>
              </w:rPr>
              <w:tab/>
            </w:r>
            <w:r w:rsidR="00B17656">
              <w:rPr>
                <w:noProof/>
                <w:webHidden/>
              </w:rPr>
              <w:fldChar w:fldCharType="begin"/>
            </w:r>
            <w:r w:rsidR="00B17656">
              <w:rPr>
                <w:noProof/>
                <w:webHidden/>
              </w:rPr>
              <w:instrText xml:space="preserve"> PAGEREF _Toc150242756 \h </w:instrText>
            </w:r>
            <w:r w:rsidR="00B17656">
              <w:rPr>
                <w:noProof/>
                <w:webHidden/>
              </w:rPr>
            </w:r>
            <w:r w:rsidR="00B17656">
              <w:rPr>
                <w:noProof/>
                <w:webHidden/>
              </w:rPr>
              <w:fldChar w:fldCharType="separate"/>
            </w:r>
            <w:r w:rsidR="0061536C">
              <w:rPr>
                <w:noProof/>
                <w:webHidden/>
              </w:rPr>
              <w:t>14</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57" w:history="1">
            <w:r w:rsidR="00B17656" w:rsidRPr="00C00E1D">
              <w:rPr>
                <w:rStyle w:val="Hyperlink"/>
                <w:rFonts w:ascii="Times New Roman" w:hAnsi="Times New Roman" w:cs="Times New Roman"/>
                <w:noProof/>
              </w:rPr>
              <w:t>21.</w:t>
            </w:r>
            <w:r w:rsidR="00B17656">
              <w:rPr>
                <w:rFonts w:eastAsiaTheme="minorEastAsia"/>
                <w:noProof/>
              </w:rPr>
              <w:tab/>
            </w:r>
            <w:r w:rsidR="00B17656" w:rsidRPr="00C00E1D">
              <w:rPr>
                <w:rStyle w:val="Hyperlink"/>
                <w:rFonts w:ascii="Times New Roman" w:hAnsi="Times New Roman" w:cs="Times New Roman"/>
                <w:noProof/>
              </w:rPr>
              <w:t>Мјесто, датум и вријеме за пријем понуда</w:t>
            </w:r>
            <w:r w:rsidR="00B17656">
              <w:rPr>
                <w:noProof/>
                <w:webHidden/>
              </w:rPr>
              <w:tab/>
            </w:r>
            <w:r w:rsidR="00B17656">
              <w:rPr>
                <w:noProof/>
                <w:webHidden/>
              </w:rPr>
              <w:fldChar w:fldCharType="begin"/>
            </w:r>
            <w:r w:rsidR="00B17656">
              <w:rPr>
                <w:noProof/>
                <w:webHidden/>
              </w:rPr>
              <w:instrText xml:space="preserve"> PAGEREF _Toc150242757 \h </w:instrText>
            </w:r>
            <w:r w:rsidR="00B17656">
              <w:rPr>
                <w:noProof/>
                <w:webHidden/>
              </w:rPr>
            </w:r>
            <w:r w:rsidR="00B17656">
              <w:rPr>
                <w:noProof/>
                <w:webHidden/>
              </w:rPr>
              <w:fldChar w:fldCharType="separate"/>
            </w:r>
            <w:r w:rsidR="0061536C">
              <w:rPr>
                <w:noProof/>
                <w:webHidden/>
              </w:rPr>
              <w:t>15</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58" w:history="1">
            <w:r w:rsidR="00B17656" w:rsidRPr="00C00E1D">
              <w:rPr>
                <w:rStyle w:val="Hyperlink"/>
                <w:rFonts w:ascii="Times New Roman" w:hAnsi="Times New Roman" w:cs="Times New Roman"/>
                <w:noProof/>
              </w:rPr>
              <w:t>22.</w:t>
            </w:r>
            <w:r w:rsidR="00B17656">
              <w:rPr>
                <w:rFonts w:eastAsiaTheme="minorEastAsia"/>
                <w:noProof/>
              </w:rPr>
              <w:tab/>
            </w:r>
            <w:r w:rsidR="00B17656" w:rsidRPr="00C00E1D">
              <w:rPr>
                <w:rStyle w:val="Hyperlink"/>
                <w:rFonts w:ascii="Times New Roman" w:hAnsi="Times New Roman" w:cs="Times New Roman"/>
                <w:noProof/>
              </w:rPr>
              <w:t>Мјесто, датум и вријеме отварања понуда</w:t>
            </w:r>
            <w:r w:rsidR="00B17656">
              <w:rPr>
                <w:noProof/>
                <w:webHidden/>
              </w:rPr>
              <w:tab/>
            </w:r>
            <w:r w:rsidR="00B17656">
              <w:rPr>
                <w:noProof/>
                <w:webHidden/>
              </w:rPr>
              <w:fldChar w:fldCharType="begin"/>
            </w:r>
            <w:r w:rsidR="00B17656">
              <w:rPr>
                <w:noProof/>
                <w:webHidden/>
              </w:rPr>
              <w:instrText xml:space="preserve"> PAGEREF _Toc150242758 \h </w:instrText>
            </w:r>
            <w:r w:rsidR="00B17656">
              <w:rPr>
                <w:noProof/>
                <w:webHidden/>
              </w:rPr>
            </w:r>
            <w:r w:rsidR="00B17656">
              <w:rPr>
                <w:noProof/>
                <w:webHidden/>
              </w:rPr>
              <w:fldChar w:fldCharType="separate"/>
            </w:r>
            <w:r w:rsidR="0061536C">
              <w:rPr>
                <w:noProof/>
                <w:webHidden/>
              </w:rPr>
              <w:t>15</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59" w:history="1">
            <w:r w:rsidR="00B17656" w:rsidRPr="00C00E1D">
              <w:rPr>
                <w:rStyle w:val="Hyperlink"/>
                <w:rFonts w:ascii="Times New Roman" w:hAnsi="Times New Roman" w:cs="Times New Roman"/>
                <w:noProof/>
              </w:rPr>
              <w:t>23.</w:t>
            </w:r>
            <w:r w:rsidR="00B17656">
              <w:rPr>
                <w:rFonts w:eastAsiaTheme="minorEastAsia"/>
                <w:noProof/>
              </w:rPr>
              <w:tab/>
            </w:r>
            <w:r w:rsidR="00B17656" w:rsidRPr="00C00E1D">
              <w:rPr>
                <w:rStyle w:val="Hyperlink"/>
                <w:rFonts w:ascii="Times New Roman" w:hAnsi="Times New Roman" w:cs="Times New Roman"/>
                <w:noProof/>
              </w:rPr>
              <w:t>Нацрт уговора</w:t>
            </w:r>
            <w:r w:rsidR="00B17656">
              <w:rPr>
                <w:noProof/>
                <w:webHidden/>
              </w:rPr>
              <w:tab/>
            </w:r>
            <w:r w:rsidR="00B17656">
              <w:rPr>
                <w:noProof/>
                <w:webHidden/>
              </w:rPr>
              <w:fldChar w:fldCharType="begin"/>
            </w:r>
            <w:r w:rsidR="00B17656">
              <w:rPr>
                <w:noProof/>
                <w:webHidden/>
              </w:rPr>
              <w:instrText xml:space="preserve"> PAGEREF _Toc150242759 \h </w:instrText>
            </w:r>
            <w:r w:rsidR="00B17656">
              <w:rPr>
                <w:noProof/>
                <w:webHidden/>
              </w:rPr>
            </w:r>
            <w:r w:rsidR="00B17656">
              <w:rPr>
                <w:noProof/>
                <w:webHidden/>
              </w:rPr>
              <w:fldChar w:fldCharType="separate"/>
            </w:r>
            <w:r w:rsidR="0061536C">
              <w:rPr>
                <w:noProof/>
                <w:webHidden/>
              </w:rPr>
              <w:t>15</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60" w:history="1">
            <w:r w:rsidR="00B17656" w:rsidRPr="00C00E1D">
              <w:rPr>
                <w:rStyle w:val="Hyperlink"/>
                <w:rFonts w:ascii="Times New Roman" w:hAnsi="Times New Roman" w:cs="Times New Roman"/>
                <w:noProof/>
              </w:rPr>
              <w:t>VI ОСТАЛИ ПОДАЦИ</w:t>
            </w:r>
            <w:r w:rsidR="00B17656">
              <w:rPr>
                <w:noProof/>
                <w:webHidden/>
              </w:rPr>
              <w:tab/>
            </w:r>
            <w:r w:rsidR="00B17656">
              <w:rPr>
                <w:noProof/>
                <w:webHidden/>
              </w:rPr>
              <w:fldChar w:fldCharType="begin"/>
            </w:r>
            <w:r w:rsidR="00B17656">
              <w:rPr>
                <w:noProof/>
                <w:webHidden/>
              </w:rPr>
              <w:instrText xml:space="preserve"> PAGEREF _Toc150242760 \h </w:instrText>
            </w:r>
            <w:r w:rsidR="00B17656">
              <w:rPr>
                <w:noProof/>
                <w:webHidden/>
              </w:rPr>
            </w:r>
            <w:r w:rsidR="00B17656">
              <w:rPr>
                <w:noProof/>
                <w:webHidden/>
              </w:rPr>
              <w:fldChar w:fldCharType="separate"/>
            </w:r>
            <w:r w:rsidR="0061536C">
              <w:rPr>
                <w:noProof/>
                <w:webHidden/>
              </w:rPr>
              <w:t>15</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61" w:history="1">
            <w:r w:rsidR="00B17656" w:rsidRPr="00C00E1D">
              <w:rPr>
                <w:rStyle w:val="Hyperlink"/>
                <w:rFonts w:ascii="Times New Roman" w:hAnsi="Times New Roman" w:cs="Times New Roman"/>
                <w:noProof/>
              </w:rPr>
              <w:t>24.</w:t>
            </w:r>
            <w:r w:rsidR="00B17656">
              <w:rPr>
                <w:rFonts w:eastAsiaTheme="minorEastAsia"/>
                <w:noProof/>
              </w:rPr>
              <w:tab/>
            </w:r>
            <w:r w:rsidR="00B17656" w:rsidRPr="00C00E1D">
              <w:rPr>
                <w:rStyle w:val="Hyperlink"/>
                <w:rFonts w:ascii="Times New Roman" w:hAnsi="Times New Roman" w:cs="Times New Roman"/>
                <w:noProof/>
              </w:rPr>
              <w:t>Гаранција за озбиљност понуде</w:t>
            </w:r>
            <w:r w:rsidR="00B17656">
              <w:rPr>
                <w:noProof/>
                <w:webHidden/>
              </w:rPr>
              <w:tab/>
            </w:r>
            <w:r w:rsidR="00B17656">
              <w:rPr>
                <w:noProof/>
                <w:webHidden/>
              </w:rPr>
              <w:fldChar w:fldCharType="begin"/>
            </w:r>
            <w:r w:rsidR="00B17656">
              <w:rPr>
                <w:noProof/>
                <w:webHidden/>
              </w:rPr>
              <w:instrText xml:space="preserve"> PAGEREF _Toc150242761 \h </w:instrText>
            </w:r>
            <w:r w:rsidR="00B17656">
              <w:rPr>
                <w:noProof/>
                <w:webHidden/>
              </w:rPr>
            </w:r>
            <w:r w:rsidR="00B17656">
              <w:rPr>
                <w:noProof/>
                <w:webHidden/>
              </w:rPr>
              <w:fldChar w:fldCharType="separate"/>
            </w:r>
            <w:r w:rsidR="0061536C">
              <w:rPr>
                <w:noProof/>
                <w:webHidden/>
              </w:rPr>
              <w:t>15</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62" w:history="1">
            <w:r w:rsidR="00B17656" w:rsidRPr="00C00E1D">
              <w:rPr>
                <w:rStyle w:val="Hyperlink"/>
                <w:rFonts w:ascii="Times New Roman" w:hAnsi="Times New Roman" w:cs="Times New Roman"/>
                <w:noProof/>
              </w:rPr>
              <w:t>25.</w:t>
            </w:r>
            <w:r w:rsidR="00B17656">
              <w:rPr>
                <w:rFonts w:eastAsiaTheme="minorEastAsia"/>
                <w:noProof/>
              </w:rPr>
              <w:tab/>
            </w:r>
            <w:r w:rsidR="00B17656" w:rsidRPr="00C00E1D">
              <w:rPr>
                <w:rStyle w:val="Hyperlink"/>
                <w:rFonts w:ascii="Times New Roman" w:hAnsi="Times New Roman" w:cs="Times New Roman"/>
                <w:noProof/>
              </w:rPr>
              <w:t>Рок за доношење одлуке о избору</w:t>
            </w:r>
            <w:r w:rsidR="00B17656">
              <w:rPr>
                <w:noProof/>
                <w:webHidden/>
              </w:rPr>
              <w:tab/>
            </w:r>
            <w:r w:rsidR="00B17656">
              <w:rPr>
                <w:noProof/>
                <w:webHidden/>
              </w:rPr>
              <w:fldChar w:fldCharType="begin"/>
            </w:r>
            <w:r w:rsidR="00B17656">
              <w:rPr>
                <w:noProof/>
                <w:webHidden/>
              </w:rPr>
              <w:instrText xml:space="preserve"> PAGEREF _Toc150242762 \h </w:instrText>
            </w:r>
            <w:r w:rsidR="00B17656">
              <w:rPr>
                <w:noProof/>
                <w:webHidden/>
              </w:rPr>
            </w:r>
            <w:r w:rsidR="00B17656">
              <w:rPr>
                <w:noProof/>
                <w:webHidden/>
              </w:rPr>
              <w:fldChar w:fldCharType="separate"/>
            </w:r>
            <w:r w:rsidR="0061536C">
              <w:rPr>
                <w:noProof/>
                <w:webHidden/>
              </w:rPr>
              <w:t>16</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63" w:history="1">
            <w:r w:rsidR="00B17656" w:rsidRPr="00C00E1D">
              <w:rPr>
                <w:rStyle w:val="Hyperlink"/>
                <w:rFonts w:ascii="Times New Roman" w:hAnsi="Times New Roman" w:cs="Times New Roman"/>
                <w:noProof/>
              </w:rPr>
              <w:t>26.</w:t>
            </w:r>
            <w:r w:rsidR="00B17656">
              <w:rPr>
                <w:rFonts w:eastAsiaTheme="minorEastAsia"/>
                <w:noProof/>
              </w:rPr>
              <w:tab/>
            </w:r>
            <w:r w:rsidR="00B17656" w:rsidRPr="00C00E1D">
              <w:rPr>
                <w:rStyle w:val="Hyperlink"/>
                <w:rFonts w:ascii="Times New Roman" w:hAnsi="Times New Roman" w:cs="Times New Roman"/>
                <w:noProof/>
              </w:rPr>
              <w:t>Рок, начин и услови плаћања изабраном понуђачу</w:t>
            </w:r>
            <w:r w:rsidR="00B17656">
              <w:rPr>
                <w:noProof/>
                <w:webHidden/>
              </w:rPr>
              <w:tab/>
            </w:r>
            <w:r w:rsidR="00B17656">
              <w:rPr>
                <w:noProof/>
                <w:webHidden/>
              </w:rPr>
              <w:fldChar w:fldCharType="begin"/>
            </w:r>
            <w:r w:rsidR="00B17656">
              <w:rPr>
                <w:noProof/>
                <w:webHidden/>
              </w:rPr>
              <w:instrText xml:space="preserve"> PAGEREF _Toc150242763 \h </w:instrText>
            </w:r>
            <w:r w:rsidR="00B17656">
              <w:rPr>
                <w:noProof/>
                <w:webHidden/>
              </w:rPr>
            </w:r>
            <w:r w:rsidR="00B17656">
              <w:rPr>
                <w:noProof/>
                <w:webHidden/>
              </w:rPr>
              <w:fldChar w:fldCharType="separate"/>
            </w:r>
            <w:r w:rsidR="0061536C">
              <w:rPr>
                <w:noProof/>
                <w:webHidden/>
              </w:rPr>
              <w:t>16</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64" w:history="1">
            <w:r w:rsidR="00B17656" w:rsidRPr="00C00E1D">
              <w:rPr>
                <w:rStyle w:val="Hyperlink"/>
                <w:rFonts w:ascii="Times New Roman" w:hAnsi="Times New Roman" w:cs="Times New Roman"/>
                <w:noProof/>
              </w:rPr>
              <w:t>VII ДОДАТНЕ ИНФОРМАЦИЈЕ</w:t>
            </w:r>
            <w:r w:rsidR="00B17656">
              <w:rPr>
                <w:noProof/>
                <w:webHidden/>
              </w:rPr>
              <w:tab/>
            </w:r>
            <w:r w:rsidR="00B17656">
              <w:rPr>
                <w:noProof/>
                <w:webHidden/>
              </w:rPr>
              <w:fldChar w:fldCharType="begin"/>
            </w:r>
            <w:r w:rsidR="00B17656">
              <w:rPr>
                <w:noProof/>
                <w:webHidden/>
              </w:rPr>
              <w:instrText xml:space="preserve"> PAGEREF _Toc150242764 \h </w:instrText>
            </w:r>
            <w:r w:rsidR="00B17656">
              <w:rPr>
                <w:noProof/>
                <w:webHidden/>
              </w:rPr>
            </w:r>
            <w:r w:rsidR="00B17656">
              <w:rPr>
                <w:noProof/>
                <w:webHidden/>
              </w:rPr>
              <w:fldChar w:fldCharType="separate"/>
            </w:r>
            <w:r w:rsidR="0061536C">
              <w:rPr>
                <w:noProof/>
                <w:webHidden/>
              </w:rPr>
              <w:t>16</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65" w:history="1">
            <w:r w:rsidR="00B17656" w:rsidRPr="00C00E1D">
              <w:rPr>
                <w:rStyle w:val="Hyperlink"/>
                <w:rFonts w:ascii="Times New Roman" w:hAnsi="Times New Roman" w:cs="Times New Roman"/>
                <w:noProof/>
              </w:rPr>
              <w:t>27.</w:t>
            </w:r>
            <w:r w:rsidR="00B17656">
              <w:rPr>
                <w:rFonts w:eastAsiaTheme="minorEastAsia"/>
                <w:noProof/>
              </w:rPr>
              <w:tab/>
            </w:r>
            <w:r w:rsidR="00B17656" w:rsidRPr="00C00E1D">
              <w:rPr>
                <w:rStyle w:val="Hyperlink"/>
                <w:rFonts w:ascii="Times New Roman" w:hAnsi="Times New Roman" w:cs="Times New Roman"/>
                <w:noProof/>
              </w:rPr>
              <w:t>Трошак понуде и преузимање тендерск</w:t>
            </w:r>
            <w:r w:rsidR="00B17656" w:rsidRPr="00C00E1D">
              <w:rPr>
                <w:rStyle w:val="Hyperlink"/>
                <w:rFonts w:ascii="Times New Roman" w:hAnsi="Times New Roman" w:cs="Times New Roman"/>
                <w:noProof/>
                <w:lang w:val="bs-Cyrl-BA"/>
              </w:rPr>
              <w:t>е</w:t>
            </w:r>
            <w:r w:rsidR="00B17656" w:rsidRPr="00C00E1D">
              <w:rPr>
                <w:rStyle w:val="Hyperlink"/>
                <w:rFonts w:ascii="Times New Roman" w:hAnsi="Times New Roman" w:cs="Times New Roman"/>
                <w:noProof/>
              </w:rPr>
              <w:t xml:space="preserve"> документације</w:t>
            </w:r>
            <w:r w:rsidR="00B17656">
              <w:rPr>
                <w:noProof/>
                <w:webHidden/>
              </w:rPr>
              <w:tab/>
            </w:r>
            <w:r w:rsidR="00B17656">
              <w:rPr>
                <w:noProof/>
                <w:webHidden/>
              </w:rPr>
              <w:fldChar w:fldCharType="begin"/>
            </w:r>
            <w:r w:rsidR="00B17656">
              <w:rPr>
                <w:noProof/>
                <w:webHidden/>
              </w:rPr>
              <w:instrText xml:space="preserve"> PAGEREF _Toc150242765 \h </w:instrText>
            </w:r>
            <w:r w:rsidR="00B17656">
              <w:rPr>
                <w:noProof/>
                <w:webHidden/>
              </w:rPr>
            </w:r>
            <w:r w:rsidR="00B17656">
              <w:rPr>
                <w:noProof/>
                <w:webHidden/>
              </w:rPr>
              <w:fldChar w:fldCharType="separate"/>
            </w:r>
            <w:r w:rsidR="0061536C">
              <w:rPr>
                <w:noProof/>
                <w:webHidden/>
              </w:rPr>
              <w:t>16</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66" w:history="1">
            <w:r w:rsidR="00B17656" w:rsidRPr="00C00E1D">
              <w:rPr>
                <w:rStyle w:val="Hyperlink"/>
                <w:rFonts w:ascii="Times New Roman" w:hAnsi="Times New Roman" w:cs="Times New Roman"/>
                <w:noProof/>
              </w:rPr>
              <w:t>28.</w:t>
            </w:r>
            <w:r w:rsidR="00B17656">
              <w:rPr>
                <w:rFonts w:eastAsiaTheme="minorEastAsia"/>
                <w:noProof/>
              </w:rPr>
              <w:tab/>
            </w:r>
            <w:r w:rsidR="00B17656" w:rsidRPr="00C00E1D">
              <w:rPr>
                <w:rStyle w:val="Hyperlink"/>
                <w:rFonts w:ascii="Times New Roman" w:hAnsi="Times New Roman" w:cs="Times New Roman"/>
                <w:noProof/>
              </w:rPr>
              <w:t>Исправка и/или измјена тендерске документације, тражење појашњења</w:t>
            </w:r>
            <w:r w:rsidR="00B17656">
              <w:rPr>
                <w:noProof/>
                <w:webHidden/>
              </w:rPr>
              <w:tab/>
            </w:r>
            <w:r w:rsidR="00B17656">
              <w:rPr>
                <w:noProof/>
                <w:webHidden/>
              </w:rPr>
              <w:fldChar w:fldCharType="begin"/>
            </w:r>
            <w:r w:rsidR="00B17656">
              <w:rPr>
                <w:noProof/>
                <w:webHidden/>
              </w:rPr>
              <w:instrText xml:space="preserve"> PAGEREF _Toc150242766 \h </w:instrText>
            </w:r>
            <w:r w:rsidR="00B17656">
              <w:rPr>
                <w:noProof/>
                <w:webHidden/>
              </w:rPr>
            </w:r>
            <w:r w:rsidR="00B17656">
              <w:rPr>
                <w:noProof/>
                <w:webHidden/>
              </w:rPr>
              <w:fldChar w:fldCharType="separate"/>
            </w:r>
            <w:r w:rsidR="0061536C">
              <w:rPr>
                <w:noProof/>
                <w:webHidden/>
              </w:rPr>
              <w:t>16</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67" w:history="1">
            <w:r w:rsidR="00B17656" w:rsidRPr="00C00E1D">
              <w:rPr>
                <w:rStyle w:val="Hyperlink"/>
                <w:rFonts w:ascii="Times New Roman" w:hAnsi="Times New Roman" w:cs="Times New Roman"/>
                <w:noProof/>
              </w:rPr>
              <w:t>29.</w:t>
            </w:r>
            <w:r w:rsidR="00B17656">
              <w:rPr>
                <w:rFonts w:eastAsiaTheme="minorEastAsia"/>
                <w:noProof/>
              </w:rPr>
              <w:tab/>
            </w:r>
            <w:r w:rsidR="00B17656" w:rsidRPr="00C00E1D">
              <w:rPr>
                <w:rStyle w:val="Hyperlink"/>
                <w:rFonts w:ascii="Times New Roman" w:hAnsi="Times New Roman" w:cs="Times New Roman"/>
                <w:noProof/>
              </w:rPr>
              <w:t>Е-аукција</w:t>
            </w:r>
            <w:r w:rsidR="00B17656">
              <w:rPr>
                <w:noProof/>
                <w:webHidden/>
              </w:rPr>
              <w:tab/>
            </w:r>
            <w:r w:rsidR="00B17656">
              <w:rPr>
                <w:noProof/>
                <w:webHidden/>
              </w:rPr>
              <w:fldChar w:fldCharType="begin"/>
            </w:r>
            <w:r w:rsidR="00B17656">
              <w:rPr>
                <w:noProof/>
                <w:webHidden/>
              </w:rPr>
              <w:instrText xml:space="preserve"> PAGEREF _Toc150242767 \h </w:instrText>
            </w:r>
            <w:r w:rsidR="00B17656">
              <w:rPr>
                <w:noProof/>
                <w:webHidden/>
              </w:rPr>
            </w:r>
            <w:r w:rsidR="00B17656">
              <w:rPr>
                <w:noProof/>
                <w:webHidden/>
              </w:rPr>
              <w:fldChar w:fldCharType="separate"/>
            </w:r>
            <w:r w:rsidR="0061536C">
              <w:rPr>
                <w:noProof/>
                <w:webHidden/>
              </w:rPr>
              <w:t>17</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68" w:history="1">
            <w:r w:rsidR="00B17656" w:rsidRPr="00C00E1D">
              <w:rPr>
                <w:rStyle w:val="Hyperlink"/>
                <w:rFonts w:ascii="Times New Roman" w:hAnsi="Times New Roman" w:cs="Times New Roman"/>
                <w:noProof/>
              </w:rPr>
              <w:t>30.</w:t>
            </w:r>
            <w:r w:rsidR="00B17656">
              <w:rPr>
                <w:rFonts w:eastAsiaTheme="minorEastAsia"/>
                <w:noProof/>
              </w:rPr>
              <w:tab/>
            </w:r>
            <w:r w:rsidR="00B17656" w:rsidRPr="00C00E1D">
              <w:rPr>
                <w:rStyle w:val="Hyperlink"/>
                <w:rFonts w:ascii="Times New Roman" w:hAnsi="Times New Roman" w:cs="Times New Roman"/>
                <w:noProof/>
              </w:rPr>
              <w:t>Повјерљивост документације привредних субјеката</w:t>
            </w:r>
            <w:r w:rsidR="00B17656">
              <w:rPr>
                <w:noProof/>
                <w:webHidden/>
              </w:rPr>
              <w:tab/>
            </w:r>
            <w:r w:rsidR="00B17656">
              <w:rPr>
                <w:noProof/>
                <w:webHidden/>
              </w:rPr>
              <w:fldChar w:fldCharType="begin"/>
            </w:r>
            <w:r w:rsidR="00B17656">
              <w:rPr>
                <w:noProof/>
                <w:webHidden/>
              </w:rPr>
              <w:instrText xml:space="preserve"> PAGEREF _Toc150242768 \h </w:instrText>
            </w:r>
            <w:r w:rsidR="00B17656">
              <w:rPr>
                <w:noProof/>
                <w:webHidden/>
              </w:rPr>
            </w:r>
            <w:r w:rsidR="00B17656">
              <w:rPr>
                <w:noProof/>
                <w:webHidden/>
              </w:rPr>
              <w:fldChar w:fldCharType="separate"/>
            </w:r>
            <w:r w:rsidR="0061536C">
              <w:rPr>
                <w:noProof/>
                <w:webHidden/>
              </w:rPr>
              <w:t>17</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69" w:history="1">
            <w:r w:rsidR="00B17656" w:rsidRPr="00C00E1D">
              <w:rPr>
                <w:rStyle w:val="Hyperlink"/>
                <w:rFonts w:ascii="Times New Roman" w:hAnsi="Times New Roman" w:cs="Times New Roman"/>
                <w:noProof/>
              </w:rPr>
              <w:t>31.</w:t>
            </w:r>
            <w:r w:rsidR="00B17656">
              <w:rPr>
                <w:rFonts w:eastAsiaTheme="minorEastAsia"/>
                <w:noProof/>
              </w:rPr>
              <w:tab/>
            </w:r>
            <w:r w:rsidR="00B17656" w:rsidRPr="00C00E1D">
              <w:rPr>
                <w:rStyle w:val="Hyperlink"/>
                <w:rFonts w:ascii="Times New Roman" w:hAnsi="Times New Roman" w:cs="Times New Roman"/>
                <w:noProof/>
              </w:rPr>
              <w:t>Измјена, допуна и повлачење понуда</w:t>
            </w:r>
            <w:r w:rsidR="00B17656">
              <w:rPr>
                <w:noProof/>
                <w:webHidden/>
              </w:rPr>
              <w:tab/>
            </w:r>
            <w:r w:rsidR="00B17656">
              <w:rPr>
                <w:noProof/>
                <w:webHidden/>
              </w:rPr>
              <w:fldChar w:fldCharType="begin"/>
            </w:r>
            <w:r w:rsidR="00B17656">
              <w:rPr>
                <w:noProof/>
                <w:webHidden/>
              </w:rPr>
              <w:instrText xml:space="preserve"> PAGEREF _Toc150242769 \h </w:instrText>
            </w:r>
            <w:r w:rsidR="00B17656">
              <w:rPr>
                <w:noProof/>
                <w:webHidden/>
              </w:rPr>
            </w:r>
            <w:r w:rsidR="00B17656">
              <w:rPr>
                <w:noProof/>
                <w:webHidden/>
              </w:rPr>
              <w:fldChar w:fldCharType="separate"/>
            </w:r>
            <w:r w:rsidR="0061536C">
              <w:rPr>
                <w:noProof/>
                <w:webHidden/>
              </w:rPr>
              <w:t>17</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70" w:history="1">
            <w:r w:rsidR="00B17656" w:rsidRPr="00C00E1D">
              <w:rPr>
                <w:rStyle w:val="Hyperlink"/>
                <w:rFonts w:ascii="Times New Roman" w:hAnsi="Times New Roman" w:cs="Times New Roman"/>
                <w:noProof/>
              </w:rPr>
              <w:t>32.</w:t>
            </w:r>
            <w:r w:rsidR="00B17656">
              <w:rPr>
                <w:rFonts w:eastAsiaTheme="minorEastAsia"/>
                <w:noProof/>
              </w:rPr>
              <w:tab/>
            </w:r>
            <w:r w:rsidR="00B17656" w:rsidRPr="00C00E1D">
              <w:rPr>
                <w:rStyle w:val="Hyperlink"/>
                <w:rFonts w:ascii="Times New Roman" w:hAnsi="Times New Roman" w:cs="Times New Roman"/>
                <w:noProof/>
              </w:rPr>
              <w:t>Неприродно ниска понуђена цијена</w:t>
            </w:r>
            <w:r w:rsidR="00B17656">
              <w:rPr>
                <w:noProof/>
                <w:webHidden/>
              </w:rPr>
              <w:tab/>
            </w:r>
            <w:r w:rsidR="00B17656">
              <w:rPr>
                <w:noProof/>
                <w:webHidden/>
              </w:rPr>
              <w:fldChar w:fldCharType="begin"/>
            </w:r>
            <w:r w:rsidR="00B17656">
              <w:rPr>
                <w:noProof/>
                <w:webHidden/>
              </w:rPr>
              <w:instrText xml:space="preserve"> PAGEREF _Toc150242770 \h </w:instrText>
            </w:r>
            <w:r w:rsidR="00B17656">
              <w:rPr>
                <w:noProof/>
                <w:webHidden/>
              </w:rPr>
            </w:r>
            <w:r w:rsidR="00B17656">
              <w:rPr>
                <w:noProof/>
                <w:webHidden/>
              </w:rPr>
              <w:fldChar w:fldCharType="separate"/>
            </w:r>
            <w:r w:rsidR="0061536C">
              <w:rPr>
                <w:noProof/>
                <w:webHidden/>
              </w:rPr>
              <w:t>18</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71" w:history="1">
            <w:r w:rsidR="00B17656" w:rsidRPr="00C00E1D">
              <w:rPr>
                <w:rStyle w:val="Hyperlink"/>
                <w:rFonts w:ascii="Times New Roman" w:hAnsi="Times New Roman" w:cs="Times New Roman"/>
                <w:noProof/>
              </w:rPr>
              <w:t>33.</w:t>
            </w:r>
            <w:r w:rsidR="00B17656">
              <w:rPr>
                <w:rFonts w:eastAsiaTheme="minorEastAsia"/>
                <w:noProof/>
              </w:rPr>
              <w:tab/>
            </w:r>
            <w:r w:rsidR="00B17656" w:rsidRPr="00C00E1D">
              <w:rPr>
                <w:rStyle w:val="Hyperlink"/>
                <w:rFonts w:ascii="Times New Roman" w:hAnsi="Times New Roman" w:cs="Times New Roman"/>
                <w:noProof/>
              </w:rPr>
              <w:t>Гаранција за уредно извршење уговора</w:t>
            </w:r>
            <w:r w:rsidR="00B17656">
              <w:rPr>
                <w:noProof/>
                <w:webHidden/>
              </w:rPr>
              <w:tab/>
            </w:r>
            <w:r w:rsidR="00B17656">
              <w:rPr>
                <w:noProof/>
                <w:webHidden/>
              </w:rPr>
              <w:fldChar w:fldCharType="begin"/>
            </w:r>
            <w:r w:rsidR="00B17656">
              <w:rPr>
                <w:noProof/>
                <w:webHidden/>
              </w:rPr>
              <w:instrText xml:space="preserve"> PAGEREF _Toc150242771 \h </w:instrText>
            </w:r>
            <w:r w:rsidR="00B17656">
              <w:rPr>
                <w:noProof/>
                <w:webHidden/>
              </w:rPr>
            </w:r>
            <w:r w:rsidR="00B17656">
              <w:rPr>
                <w:noProof/>
                <w:webHidden/>
              </w:rPr>
              <w:fldChar w:fldCharType="separate"/>
            </w:r>
            <w:r w:rsidR="0061536C">
              <w:rPr>
                <w:noProof/>
                <w:webHidden/>
              </w:rPr>
              <w:t>18</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72" w:history="1">
            <w:r w:rsidR="00B17656" w:rsidRPr="00C00E1D">
              <w:rPr>
                <w:rStyle w:val="Hyperlink"/>
                <w:rFonts w:ascii="Times New Roman" w:hAnsi="Times New Roman" w:cs="Times New Roman"/>
                <w:noProof/>
              </w:rPr>
              <w:t>34.</w:t>
            </w:r>
            <w:r w:rsidR="00B17656">
              <w:rPr>
                <w:rFonts w:eastAsiaTheme="minorEastAsia"/>
                <w:noProof/>
              </w:rPr>
              <w:tab/>
            </w:r>
            <w:r w:rsidR="00B17656" w:rsidRPr="00C00E1D">
              <w:rPr>
                <w:rStyle w:val="Hyperlink"/>
                <w:rFonts w:ascii="Times New Roman" w:hAnsi="Times New Roman" w:cs="Times New Roman"/>
                <w:noProof/>
              </w:rPr>
              <w:t xml:space="preserve">Гаранција за </w:t>
            </w:r>
            <w:r w:rsidR="00B17656" w:rsidRPr="00C00E1D">
              <w:rPr>
                <w:rStyle w:val="Hyperlink"/>
                <w:rFonts w:ascii="Times New Roman" w:hAnsi="Times New Roman" w:cs="Times New Roman"/>
                <w:noProof/>
                <w:lang w:val="sr-Cyrl-BA"/>
              </w:rPr>
              <w:t>поврат аванса</w:t>
            </w:r>
            <w:r w:rsidR="00B17656">
              <w:rPr>
                <w:noProof/>
                <w:webHidden/>
              </w:rPr>
              <w:tab/>
            </w:r>
            <w:r w:rsidR="00B17656">
              <w:rPr>
                <w:noProof/>
                <w:webHidden/>
              </w:rPr>
              <w:fldChar w:fldCharType="begin"/>
            </w:r>
            <w:r w:rsidR="00B17656">
              <w:rPr>
                <w:noProof/>
                <w:webHidden/>
              </w:rPr>
              <w:instrText xml:space="preserve"> PAGEREF _Toc150242772 \h </w:instrText>
            </w:r>
            <w:r w:rsidR="00B17656">
              <w:rPr>
                <w:noProof/>
                <w:webHidden/>
              </w:rPr>
            </w:r>
            <w:r w:rsidR="00B17656">
              <w:rPr>
                <w:noProof/>
                <w:webHidden/>
              </w:rPr>
              <w:fldChar w:fldCharType="separate"/>
            </w:r>
            <w:r w:rsidR="0061536C">
              <w:rPr>
                <w:noProof/>
                <w:webHidden/>
              </w:rPr>
              <w:t>18</w:t>
            </w:r>
            <w:r w:rsidR="00B17656">
              <w:rPr>
                <w:noProof/>
                <w:webHidden/>
              </w:rPr>
              <w:fldChar w:fldCharType="end"/>
            </w:r>
          </w:hyperlink>
        </w:p>
        <w:p w:rsidR="00B17656" w:rsidRDefault="005D3004">
          <w:pPr>
            <w:pStyle w:val="TOC2"/>
            <w:tabs>
              <w:tab w:val="left" w:pos="880"/>
              <w:tab w:val="right" w:leader="dot" w:pos="9304"/>
            </w:tabs>
            <w:rPr>
              <w:rFonts w:eastAsiaTheme="minorEastAsia"/>
              <w:noProof/>
            </w:rPr>
          </w:pPr>
          <w:hyperlink w:anchor="_Toc150242773" w:history="1">
            <w:r w:rsidR="00B17656" w:rsidRPr="00C00E1D">
              <w:rPr>
                <w:rStyle w:val="Hyperlink"/>
                <w:rFonts w:ascii="Times New Roman" w:hAnsi="Times New Roman" w:cs="Times New Roman"/>
                <w:noProof/>
              </w:rPr>
              <w:t>35.</w:t>
            </w:r>
            <w:r w:rsidR="00B17656">
              <w:rPr>
                <w:rFonts w:eastAsiaTheme="minorEastAsia"/>
                <w:noProof/>
              </w:rPr>
              <w:tab/>
            </w:r>
            <w:r w:rsidR="00B17656" w:rsidRPr="00C00E1D">
              <w:rPr>
                <w:rStyle w:val="Hyperlink"/>
                <w:rFonts w:ascii="Times New Roman" w:hAnsi="Times New Roman" w:cs="Times New Roman"/>
                <w:noProof/>
              </w:rPr>
              <w:t>Поука о правном лијеку</w:t>
            </w:r>
            <w:r w:rsidR="00B17656">
              <w:rPr>
                <w:noProof/>
                <w:webHidden/>
              </w:rPr>
              <w:tab/>
            </w:r>
            <w:r w:rsidR="00B17656">
              <w:rPr>
                <w:noProof/>
                <w:webHidden/>
              </w:rPr>
              <w:fldChar w:fldCharType="begin"/>
            </w:r>
            <w:r w:rsidR="00B17656">
              <w:rPr>
                <w:noProof/>
                <w:webHidden/>
              </w:rPr>
              <w:instrText xml:space="preserve"> PAGEREF _Toc150242773 \h </w:instrText>
            </w:r>
            <w:r w:rsidR="00B17656">
              <w:rPr>
                <w:noProof/>
                <w:webHidden/>
              </w:rPr>
            </w:r>
            <w:r w:rsidR="00B17656">
              <w:rPr>
                <w:noProof/>
                <w:webHidden/>
              </w:rPr>
              <w:fldChar w:fldCharType="separate"/>
            </w:r>
            <w:r w:rsidR="0061536C">
              <w:rPr>
                <w:noProof/>
                <w:webHidden/>
              </w:rPr>
              <w:t>19</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74" w:history="1">
            <w:r w:rsidR="00B17656" w:rsidRPr="00C00E1D">
              <w:rPr>
                <w:rStyle w:val="Hyperlink"/>
                <w:rFonts w:ascii="Times New Roman" w:hAnsi="Times New Roman" w:cs="Times New Roman"/>
                <w:noProof/>
              </w:rPr>
              <w:t>Анекс 1. - ОБРАЗАЦ ЗА ДОСТАВЉАЊЕ ПОНУДЕ</w:t>
            </w:r>
            <w:r w:rsidR="00B17656">
              <w:rPr>
                <w:noProof/>
                <w:webHidden/>
              </w:rPr>
              <w:tab/>
            </w:r>
            <w:r w:rsidR="00B17656">
              <w:rPr>
                <w:noProof/>
                <w:webHidden/>
              </w:rPr>
              <w:fldChar w:fldCharType="begin"/>
            </w:r>
            <w:r w:rsidR="00B17656">
              <w:rPr>
                <w:noProof/>
                <w:webHidden/>
              </w:rPr>
              <w:instrText xml:space="preserve"> PAGEREF _Toc150242774 \h </w:instrText>
            </w:r>
            <w:r w:rsidR="00B17656">
              <w:rPr>
                <w:noProof/>
                <w:webHidden/>
              </w:rPr>
            </w:r>
            <w:r w:rsidR="00B17656">
              <w:rPr>
                <w:noProof/>
                <w:webHidden/>
              </w:rPr>
              <w:fldChar w:fldCharType="separate"/>
            </w:r>
            <w:r w:rsidR="0061536C">
              <w:rPr>
                <w:noProof/>
                <w:webHidden/>
              </w:rPr>
              <w:t>20</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75" w:history="1">
            <w:r w:rsidR="00B17656" w:rsidRPr="00C00E1D">
              <w:rPr>
                <w:rStyle w:val="Hyperlink"/>
                <w:rFonts w:ascii="Times New Roman" w:hAnsi="Times New Roman" w:cs="Times New Roman"/>
                <w:noProof/>
              </w:rPr>
              <w:t xml:space="preserve">Анекс 2. - </w:t>
            </w:r>
            <w:r w:rsidR="00B17656" w:rsidRPr="00C00E1D">
              <w:rPr>
                <w:rStyle w:val="Hyperlink"/>
                <w:rFonts w:ascii="Times New Roman" w:hAnsi="Times New Roman" w:cs="Times New Roman"/>
                <w:noProof/>
                <w:lang w:val="en-GB"/>
              </w:rPr>
              <w:t>ИЗЈАВА</w:t>
            </w:r>
            <w:r w:rsidR="00B17656" w:rsidRPr="00C00E1D">
              <w:rPr>
                <w:rStyle w:val="Hyperlink"/>
                <w:rFonts w:ascii="Times New Roman" w:hAnsi="Times New Roman" w:cs="Times New Roman"/>
                <w:noProof/>
              </w:rPr>
              <w:t xml:space="preserve"> ПОНУЂАЧА</w:t>
            </w:r>
            <w:r w:rsidR="00B17656">
              <w:rPr>
                <w:noProof/>
                <w:webHidden/>
              </w:rPr>
              <w:tab/>
            </w:r>
            <w:r w:rsidR="00B17656">
              <w:rPr>
                <w:noProof/>
                <w:webHidden/>
              </w:rPr>
              <w:fldChar w:fldCharType="begin"/>
            </w:r>
            <w:r w:rsidR="00B17656">
              <w:rPr>
                <w:noProof/>
                <w:webHidden/>
              </w:rPr>
              <w:instrText xml:space="preserve"> PAGEREF _Toc150242775 \h </w:instrText>
            </w:r>
            <w:r w:rsidR="00B17656">
              <w:rPr>
                <w:noProof/>
                <w:webHidden/>
              </w:rPr>
            </w:r>
            <w:r w:rsidR="00B17656">
              <w:rPr>
                <w:noProof/>
                <w:webHidden/>
              </w:rPr>
              <w:fldChar w:fldCharType="separate"/>
            </w:r>
            <w:r w:rsidR="0061536C">
              <w:rPr>
                <w:noProof/>
                <w:webHidden/>
              </w:rPr>
              <w:t>21</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76" w:history="1">
            <w:r w:rsidR="00B17656" w:rsidRPr="00C00E1D">
              <w:rPr>
                <w:rStyle w:val="Hyperlink"/>
                <w:rFonts w:ascii="Times New Roman" w:hAnsi="Times New Roman" w:cs="Times New Roman"/>
                <w:noProof/>
              </w:rPr>
              <w:t>Анекс 3. - ОБРАЗАЦ ЗА ЦИЈЕНУ П</w:t>
            </w:r>
            <w:r w:rsidR="00B17656" w:rsidRPr="00C00E1D">
              <w:rPr>
                <w:rStyle w:val="Hyperlink"/>
                <w:rFonts w:ascii="Times New Roman" w:hAnsi="Times New Roman" w:cs="Times New Roman"/>
                <w:noProof/>
                <w:lang w:val="ru-RU"/>
              </w:rPr>
              <w:t>ОНУДЕ</w:t>
            </w:r>
            <w:r w:rsidR="00B17656">
              <w:rPr>
                <w:noProof/>
                <w:webHidden/>
              </w:rPr>
              <w:tab/>
            </w:r>
            <w:r w:rsidR="00B17656">
              <w:rPr>
                <w:noProof/>
                <w:webHidden/>
              </w:rPr>
              <w:fldChar w:fldCharType="begin"/>
            </w:r>
            <w:r w:rsidR="00B17656">
              <w:rPr>
                <w:noProof/>
                <w:webHidden/>
              </w:rPr>
              <w:instrText xml:space="preserve"> PAGEREF _Toc150242776 \h </w:instrText>
            </w:r>
            <w:r w:rsidR="00B17656">
              <w:rPr>
                <w:noProof/>
                <w:webHidden/>
              </w:rPr>
            </w:r>
            <w:r w:rsidR="00B17656">
              <w:rPr>
                <w:noProof/>
                <w:webHidden/>
              </w:rPr>
              <w:fldChar w:fldCharType="separate"/>
            </w:r>
            <w:r w:rsidR="0061536C">
              <w:rPr>
                <w:noProof/>
                <w:webHidden/>
              </w:rPr>
              <w:t>22</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77" w:history="1">
            <w:r w:rsidR="00B17656" w:rsidRPr="00C00E1D">
              <w:rPr>
                <w:rStyle w:val="Hyperlink"/>
                <w:rFonts w:ascii="Times New Roman" w:hAnsi="Times New Roman" w:cs="Times New Roman"/>
                <w:noProof/>
              </w:rPr>
              <w:t>Анекс 4. - ТЕХНИЧКИ ЗАХТЈЕВИ И СПЕЦИФИКАЦИЈЕ</w:t>
            </w:r>
            <w:r w:rsidR="00B17656">
              <w:rPr>
                <w:noProof/>
                <w:webHidden/>
              </w:rPr>
              <w:tab/>
            </w:r>
            <w:r w:rsidR="00B17656">
              <w:rPr>
                <w:noProof/>
                <w:webHidden/>
              </w:rPr>
              <w:fldChar w:fldCharType="begin"/>
            </w:r>
            <w:r w:rsidR="00B17656">
              <w:rPr>
                <w:noProof/>
                <w:webHidden/>
              </w:rPr>
              <w:instrText xml:space="preserve"> PAGEREF _Toc150242777 \h </w:instrText>
            </w:r>
            <w:r w:rsidR="00B17656">
              <w:rPr>
                <w:noProof/>
                <w:webHidden/>
              </w:rPr>
            </w:r>
            <w:r w:rsidR="00B17656">
              <w:rPr>
                <w:noProof/>
                <w:webHidden/>
              </w:rPr>
              <w:fldChar w:fldCharType="separate"/>
            </w:r>
            <w:r w:rsidR="0061536C">
              <w:rPr>
                <w:noProof/>
                <w:webHidden/>
              </w:rPr>
              <w:t>45</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78" w:history="1">
            <w:r w:rsidR="00B17656" w:rsidRPr="00C00E1D">
              <w:rPr>
                <w:rStyle w:val="Hyperlink"/>
                <w:rFonts w:ascii="Times New Roman" w:hAnsi="Times New Roman" w:cs="Times New Roman"/>
                <w:noProof/>
              </w:rPr>
              <w:t>Анекс 5. - ИЗЈАВА О ИСПУЊЕНОСТИ УСЛОВА ИЗ ЧЛАНА 45. СТАВ (1) ТАЧКА а) ДО д) ЗАКОНА О ЈАВНИМ НАБАВКАМА БИХ („СЛУЖБЕНИ ГЛАСНИК БИХ„ БРОЈ 39/14)</w:t>
            </w:r>
            <w:r w:rsidR="00B17656">
              <w:rPr>
                <w:noProof/>
                <w:webHidden/>
              </w:rPr>
              <w:tab/>
            </w:r>
            <w:r w:rsidR="00B17656">
              <w:rPr>
                <w:noProof/>
                <w:webHidden/>
              </w:rPr>
              <w:fldChar w:fldCharType="begin"/>
            </w:r>
            <w:r w:rsidR="00B17656">
              <w:rPr>
                <w:noProof/>
                <w:webHidden/>
              </w:rPr>
              <w:instrText xml:space="preserve"> PAGEREF _Toc150242778 \h </w:instrText>
            </w:r>
            <w:r w:rsidR="00B17656">
              <w:rPr>
                <w:noProof/>
                <w:webHidden/>
              </w:rPr>
            </w:r>
            <w:r w:rsidR="00B17656">
              <w:rPr>
                <w:noProof/>
                <w:webHidden/>
              </w:rPr>
              <w:fldChar w:fldCharType="separate"/>
            </w:r>
            <w:r w:rsidR="0061536C">
              <w:rPr>
                <w:noProof/>
                <w:webHidden/>
              </w:rPr>
              <w:t>51</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79" w:history="1">
            <w:r w:rsidR="00B17656" w:rsidRPr="00C00E1D">
              <w:rPr>
                <w:rStyle w:val="Hyperlink"/>
                <w:rFonts w:ascii="Times New Roman" w:hAnsi="Times New Roman" w:cs="Times New Roman"/>
                <w:noProof/>
              </w:rPr>
              <w:t>Анекс 6. - Изјава о испуњености услова из члана 47. став (1) тачке а) до д) и став (4) Закона о јавним набавкама („Службени гласник БиХ“, број: 39/14)</w:t>
            </w:r>
            <w:r w:rsidR="00B17656">
              <w:rPr>
                <w:noProof/>
                <w:webHidden/>
              </w:rPr>
              <w:tab/>
            </w:r>
            <w:r w:rsidR="00B17656">
              <w:rPr>
                <w:noProof/>
                <w:webHidden/>
              </w:rPr>
              <w:fldChar w:fldCharType="begin"/>
            </w:r>
            <w:r w:rsidR="00B17656">
              <w:rPr>
                <w:noProof/>
                <w:webHidden/>
              </w:rPr>
              <w:instrText xml:space="preserve"> PAGEREF _Toc150242779 \h </w:instrText>
            </w:r>
            <w:r w:rsidR="00B17656">
              <w:rPr>
                <w:noProof/>
                <w:webHidden/>
              </w:rPr>
            </w:r>
            <w:r w:rsidR="00B17656">
              <w:rPr>
                <w:noProof/>
                <w:webHidden/>
              </w:rPr>
              <w:fldChar w:fldCharType="separate"/>
            </w:r>
            <w:r w:rsidR="0061536C">
              <w:rPr>
                <w:noProof/>
                <w:webHidden/>
              </w:rPr>
              <w:t>53</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80" w:history="1">
            <w:r w:rsidR="00B17656" w:rsidRPr="00C00E1D">
              <w:rPr>
                <w:rStyle w:val="Hyperlink"/>
                <w:rFonts w:ascii="Times New Roman" w:hAnsi="Times New Roman" w:cs="Times New Roman"/>
                <w:noProof/>
              </w:rPr>
              <w:t>Анекс 7</w:t>
            </w:r>
            <w:r w:rsidR="00B17656" w:rsidRPr="00C00E1D">
              <w:rPr>
                <w:rStyle w:val="Hyperlink"/>
                <w:rFonts w:ascii="Times New Roman" w:hAnsi="Times New Roman" w:cs="Times New Roman"/>
                <w:noProof/>
                <w:lang w:val="sr-Cyrl-RS"/>
              </w:rPr>
              <w:t xml:space="preserve">. - </w:t>
            </w:r>
            <w:r w:rsidR="00B17656" w:rsidRPr="00C00E1D">
              <w:rPr>
                <w:rStyle w:val="Hyperlink"/>
                <w:rFonts w:ascii="Times New Roman" w:hAnsi="Times New Roman" w:cs="Times New Roman"/>
                <w:noProof/>
              </w:rPr>
              <w:t>Изјава о испуњености услова из члана 51. став (1) тачке а) до ф) Закона о јавним набавкама („Службени гласник БиХ“, број: 39/14)</w:t>
            </w:r>
            <w:r w:rsidR="00B17656">
              <w:rPr>
                <w:noProof/>
                <w:webHidden/>
              </w:rPr>
              <w:tab/>
            </w:r>
            <w:r w:rsidR="00B17656">
              <w:rPr>
                <w:noProof/>
                <w:webHidden/>
              </w:rPr>
              <w:fldChar w:fldCharType="begin"/>
            </w:r>
            <w:r w:rsidR="00B17656">
              <w:rPr>
                <w:noProof/>
                <w:webHidden/>
              </w:rPr>
              <w:instrText xml:space="preserve"> PAGEREF _Toc150242780 \h </w:instrText>
            </w:r>
            <w:r w:rsidR="00B17656">
              <w:rPr>
                <w:noProof/>
                <w:webHidden/>
              </w:rPr>
            </w:r>
            <w:r w:rsidR="00B17656">
              <w:rPr>
                <w:noProof/>
                <w:webHidden/>
              </w:rPr>
              <w:fldChar w:fldCharType="separate"/>
            </w:r>
            <w:r w:rsidR="0061536C">
              <w:rPr>
                <w:noProof/>
                <w:webHidden/>
              </w:rPr>
              <w:t>54</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92" w:history="1">
            <w:r w:rsidR="00B17656" w:rsidRPr="00C00E1D">
              <w:rPr>
                <w:rStyle w:val="Hyperlink"/>
                <w:rFonts w:ascii="Times New Roman" w:hAnsi="Times New Roman" w:cs="Times New Roman"/>
                <w:noProof/>
              </w:rPr>
              <w:t>Анекс 8. - ПИСМЕНА ИЗЈАВА У ВЕЗИ ЧЛАНА 52.  СТАВ 2. ЗАКОНА О ЈАВНИМ НАБАВКАМА БИХ („СЛУЖБЕНИ ГЛАСНИК БИХ „ БРОЈ 39/14)</w:t>
            </w:r>
            <w:r w:rsidR="00B17656">
              <w:rPr>
                <w:noProof/>
                <w:webHidden/>
              </w:rPr>
              <w:tab/>
            </w:r>
            <w:r w:rsidR="00B17656">
              <w:rPr>
                <w:noProof/>
                <w:webHidden/>
              </w:rPr>
              <w:fldChar w:fldCharType="begin"/>
            </w:r>
            <w:r w:rsidR="00B17656">
              <w:rPr>
                <w:noProof/>
                <w:webHidden/>
              </w:rPr>
              <w:instrText xml:space="preserve"> PAGEREF _Toc150242792 \h </w:instrText>
            </w:r>
            <w:r w:rsidR="00B17656">
              <w:rPr>
                <w:noProof/>
                <w:webHidden/>
              </w:rPr>
            </w:r>
            <w:r w:rsidR="00B17656">
              <w:rPr>
                <w:noProof/>
                <w:webHidden/>
              </w:rPr>
              <w:fldChar w:fldCharType="separate"/>
            </w:r>
            <w:r w:rsidR="0061536C">
              <w:rPr>
                <w:noProof/>
                <w:webHidden/>
              </w:rPr>
              <w:t>55</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93" w:history="1">
            <w:r w:rsidR="00B17656" w:rsidRPr="00C00E1D">
              <w:rPr>
                <w:rStyle w:val="Hyperlink"/>
                <w:rFonts w:ascii="Times New Roman" w:hAnsi="Times New Roman" w:cs="Times New Roman"/>
                <w:noProof/>
              </w:rPr>
              <w:t>Анекс 9. - ПОВЈЕРЉИВЕ ИНФОРМАЦИЈЕ</w:t>
            </w:r>
            <w:r w:rsidR="00B17656">
              <w:rPr>
                <w:noProof/>
                <w:webHidden/>
              </w:rPr>
              <w:tab/>
            </w:r>
            <w:r w:rsidR="00B17656">
              <w:rPr>
                <w:noProof/>
                <w:webHidden/>
              </w:rPr>
              <w:fldChar w:fldCharType="begin"/>
            </w:r>
            <w:r w:rsidR="00B17656">
              <w:rPr>
                <w:noProof/>
                <w:webHidden/>
              </w:rPr>
              <w:instrText xml:space="preserve"> PAGEREF _Toc150242793 \h </w:instrText>
            </w:r>
            <w:r w:rsidR="00B17656">
              <w:rPr>
                <w:noProof/>
                <w:webHidden/>
              </w:rPr>
            </w:r>
            <w:r w:rsidR="00B17656">
              <w:rPr>
                <w:noProof/>
                <w:webHidden/>
              </w:rPr>
              <w:fldChar w:fldCharType="separate"/>
            </w:r>
            <w:r w:rsidR="0061536C">
              <w:rPr>
                <w:noProof/>
                <w:webHidden/>
              </w:rPr>
              <w:t>57</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94" w:history="1">
            <w:r w:rsidR="00B17656" w:rsidRPr="00C00E1D">
              <w:rPr>
                <w:rStyle w:val="Hyperlink"/>
                <w:rFonts w:ascii="Times New Roman" w:hAnsi="Times New Roman" w:cs="Times New Roman"/>
                <w:noProof/>
              </w:rPr>
              <w:t>Анекс 10. - Образац – Минимални елементи гаранције</w:t>
            </w:r>
            <w:r w:rsidR="00B17656">
              <w:rPr>
                <w:noProof/>
                <w:webHidden/>
              </w:rPr>
              <w:tab/>
            </w:r>
            <w:r w:rsidR="00B17656">
              <w:rPr>
                <w:noProof/>
                <w:webHidden/>
              </w:rPr>
              <w:fldChar w:fldCharType="begin"/>
            </w:r>
            <w:r w:rsidR="00B17656">
              <w:rPr>
                <w:noProof/>
                <w:webHidden/>
              </w:rPr>
              <w:instrText xml:space="preserve"> PAGEREF _Toc150242794 \h </w:instrText>
            </w:r>
            <w:r w:rsidR="00B17656">
              <w:rPr>
                <w:noProof/>
                <w:webHidden/>
              </w:rPr>
            </w:r>
            <w:r w:rsidR="00B17656">
              <w:rPr>
                <w:noProof/>
                <w:webHidden/>
              </w:rPr>
              <w:fldChar w:fldCharType="separate"/>
            </w:r>
            <w:r w:rsidR="0061536C">
              <w:rPr>
                <w:noProof/>
                <w:webHidden/>
              </w:rPr>
              <w:t>58</w:t>
            </w:r>
            <w:r w:rsidR="00B17656">
              <w:rPr>
                <w:noProof/>
                <w:webHidden/>
              </w:rPr>
              <w:fldChar w:fldCharType="end"/>
            </w:r>
          </w:hyperlink>
        </w:p>
        <w:p w:rsidR="00B17656" w:rsidRDefault="005D3004">
          <w:pPr>
            <w:pStyle w:val="TOC2"/>
            <w:tabs>
              <w:tab w:val="right" w:leader="dot" w:pos="9304"/>
            </w:tabs>
            <w:rPr>
              <w:rFonts w:eastAsiaTheme="minorEastAsia"/>
              <w:noProof/>
            </w:rPr>
          </w:pPr>
          <w:hyperlink w:anchor="_Toc150242795" w:history="1">
            <w:r w:rsidR="00B17656" w:rsidRPr="00C00E1D">
              <w:rPr>
                <w:rStyle w:val="Hyperlink"/>
                <w:rFonts w:eastAsiaTheme="majorEastAsia" w:cstheme="majorBidi"/>
                <w:noProof/>
                <w:lang w:val="sr-Cyrl-BA"/>
              </w:rPr>
              <w:t>ГАРАНЦИЈА ЗА ОЗБИЉНОСТ ПОНУДЕ</w:t>
            </w:r>
            <w:r w:rsidR="00B17656">
              <w:rPr>
                <w:noProof/>
                <w:webHidden/>
              </w:rPr>
              <w:tab/>
            </w:r>
            <w:r w:rsidR="00B17656">
              <w:rPr>
                <w:noProof/>
                <w:webHidden/>
              </w:rPr>
              <w:fldChar w:fldCharType="begin"/>
            </w:r>
            <w:r w:rsidR="00B17656">
              <w:rPr>
                <w:noProof/>
                <w:webHidden/>
              </w:rPr>
              <w:instrText xml:space="preserve"> PAGEREF _Toc150242795 \h </w:instrText>
            </w:r>
            <w:r w:rsidR="00B17656">
              <w:rPr>
                <w:noProof/>
                <w:webHidden/>
              </w:rPr>
            </w:r>
            <w:r w:rsidR="00B17656">
              <w:rPr>
                <w:noProof/>
                <w:webHidden/>
              </w:rPr>
              <w:fldChar w:fldCharType="separate"/>
            </w:r>
            <w:r w:rsidR="0061536C">
              <w:rPr>
                <w:noProof/>
                <w:webHidden/>
              </w:rPr>
              <w:t>58</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96" w:history="1">
            <w:r w:rsidR="00B17656" w:rsidRPr="00C00E1D">
              <w:rPr>
                <w:rStyle w:val="Hyperlink"/>
                <w:rFonts w:ascii="Times New Roman" w:hAnsi="Times New Roman" w:cs="Times New Roman"/>
                <w:noProof/>
              </w:rPr>
              <w:t>Анекс 1</w:t>
            </w:r>
            <w:r w:rsidR="00B17656" w:rsidRPr="00C00E1D">
              <w:rPr>
                <w:rStyle w:val="Hyperlink"/>
                <w:rFonts w:ascii="Times New Roman" w:hAnsi="Times New Roman" w:cs="Times New Roman"/>
                <w:noProof/>
                <w:lang w:val="sr-Cyrl-BA"/>
              </w:rPr>
              <w:t>1</w:t>
            </w:r>
            <w:r w:rsidR="00B17656" w:rsidRPr="00C00E1D">
              <w:rPr>
                <w:rStyle w:val="Hyperlink"/>
                <w:rFonts w:ascii="Times New Roman" w:hAnsi="Times New Roman" w:cs="Times New Roman"/>
                <w:noProof/>
              </w:rPr>
              <w:t>. - Образац – Минимални елементи гаранције</w:t>
            </w:r>
            <w:r w:rsidR="00B17656">
              <w:rPr>
                <w:noProof/>
                <w:webHidden/>
              </w:rPr>
              <w:tab/>
            </w:r>
            <w:r w:rsidR="00B17656">
              <w:rPr>
                <w:noProof/>
                <w:webHidden/>
              </w:rPr>
              <w:fldChar w:fldCharType="begin"/>
            </w:r>
            <w:r w:rsidR="00B17656">
              <w:rPr>
                <w:noProof/>
                <w:webHidden/>
              </w:rPr>
              <w:instrText xml:space="preserve"> PAGEREF _Toc150242796 \h </w:instrText>
            </w:r>
            <w:r w:rsidR="00B17656">
              <w:rPr>
                <w:noProof/>
                <w:webHidden/>
              </w:rPr>
            </w:r>
            <w:r w:rsidR="00B17656">
              <w:rPr>
                <w:noProof/>
                <w:webHidden/>
              </w:rPr>
              <w:fldChar w:fldCharType="separate"/>
            </w:r>
            <w:r w:rsidR="0061536C">
              <w:rPr>
                <w:noProof/>
                <w:webHidden/>
              </w:rPr>
              <w:t>60</w:t>
            </w:r>
            <w:r w:rsidR="00B17656">
              <w:rPr>
                <w:noProof/>
                <w:webHidden/>
              </w:rPr>
              <w:fldChar w:fldCharType="end"/>
            </w:r>
          </w:hyperlink>
        </w:p>
        <w:p w:rsidR="00B17656" w:rsidRDefault="005D3004">
          <w:pPr>
            <w:pStyle w:val="TOC2"/>
            <w:tabs>
              <w:tab w:val="right" w:leader="dot" w:pos="9304"/>
            </w:tabs>
            <w:rPr>
              <w:rFonts w:eastAsiaTheme="minorEastAsia"/>
              <w:noProof/>
            </w:rPr>
          </w:pPr>
          <w:hyperlink w:anchor="_Toc150242797" w:history="1">
            <w:r w:rsidR="00B17656" w:rsidRPr="00C00E1D">
              <w:rPr>
                <w:rStyle w:val="Hyperlink"/>
                <w:rFonts w:eastAsiaTheme="majorEastAsia" w:cstheme="majorBidi"/>
                <w:noProof/>
                <w:lang w:val="sr-Cyrl-BA"/>
              </w:rPr>
              <w:t>ГАРАНЦИЈА ЗА ПОВРАТ АВАНСА</w:t>
            </w:r>
            <w:r w:rsidR="00B17656">
              <w:rPr>
                <w:noProof/>
                <w:webHidden/>
              </w:rPr>
              <w:tab/>
            </w:r>
            <w:r w:rsidR="00B17656">
              <w:rPr>
                <w:noProof/>
                <w:webHidden/>
              </w:rPr>
              <w:fldChar w:fldCharType="begin"/>
            </w:r>
            <w:r w:rsidR="00B17656">
              <w:rPr>
                <w:noProof/>
                <w:webHidden/>
              </w:rPr>
              <w:instrText xml:space="preserve"> PAGEREF _Toc150242797 \h </w:instrText>
            </w:r>
            <w:r w:rsidR="00B17656">
              <w:rPr>
                <w:noProof/>
                <w:webHidden/>
              </w:rPr>
            </w:r>
            <w:r w:rsidR="00B17656">
              <w:rPr>
                <w:noProof/>
                <w:webHidden/>
              </w:rPr>
              <w:fldChar w:fldCharType="separate"/>
            </w:r>
            <w:r w:rsidR="0061536C">
              <w:rPr>
                <w:noProof/>
                <w:webHidden/>
              </w:rPr>
              <w:t>60</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798" w:history="1">
            <w:r w:rsidR="00B17656" w:rsidRPr="00C00E1D">
              <w:rPr>
                <w:rStyle w:val="Hyperlink"/>
                <w:rFonts w:ascii="Times New Roman" w:hAnsi="Times New Roman" w:cs="Times New Roman"/>
                <w:noProof/>
              </w:rPr>
              <w:t>Анекс 1</w:t>
            </w:r>
            <w:r w:rsidR="00B17656" w:rsidRPr="00C00E1D">
              <w:rPr>
                <w:rStyle w:val="Hyperlink"/>
                <w:rFonts w:ascii="Times New Roman" w:hAnsi="Times New Roman" w:cs="Times New Roman"/>
                <w:noProof/>
                <w:lang w:val="sr-Cyrl-BA"/>
              </w:rPr>
              <w:t>2</w:t>
            </w:r>
            <w:r w:rsidR="00B17656" w:rsidRPr="00C00E1D">
              <w:rPr>
                <w:rStyle w:val="Hyperlink"/>
                <w:rFonts w:ascii="Times New Roman" w:hAnsi="Times New Roman" w:cs="Times New Roman"/>
                <w:noProof/>
              </w:rPr>
              <w:t>. - Образац – Минимални елементи гаранције</w:t>
            </w:r>
            <w:r w:rsidR="00B17656">
              <w:rPr>
                <w:noProof/>
                <w:webHidden/>
              </w:rPr>
              <w:tab/>
            </w:r>
            <w:r w:rsidR="00B17656">
              <w:rPr>
                <w:noProof/>
                <w:webHidden/>
              </w:rPr>
              <w:fldChar w:fldCharType="begin"/>
            </w:r>
            <w:r w:rsidR="00B17656">
              <w:rPr>
                <w:noProof/>
                <w:webHidden/>
              </w:rPr>
              <w:instrText xml:space="preserve"> PAGEREF _Toc150242798 \h </w:instrText>
            </w:r>
            <w:r w:rsidR="00B17656">
              <w:rPr>
                <w:noProof/>
                <w:webHidden/>
              </w:rPr>
            </w:r>
            <w:r w:rsidR="00B17656">
              <w:rPr>
                <w:noProof/>
                <w:webHidden/>
              </w:rPr>
              <w:fldChar w:fldCharType="separate"/>
            </w:r>
            <w:r w:rsidR="0061536C">
              <w:rPr>
                <w:noProof/>
                <w:webHidden/>
              </w:rPr>
              <w:t>62</w:t>
            </w:r>
            <w:r w:rsidR="00B17656">
              <w:rPr>
                <w:noProof/>
                <w:webHidden/>
              </w:rPr>
              <w:fldChar w:fldCharType="end"/>
            </w:r>
          </w:hyperlink>
        </w:p>
        <w:p w:rsidR="00B17656" w:rsidRDefault="005D3004">
          <w:pPr>
            <w:pStyle w:val="TOC2"/>
            <w:tabs>
              <w:tab w:val="right" w:leader="dot" w:pos="9304"/>
            </w:tabs>
            <w:rPr>
              <w:rFonts w:eastAsiaTheme="minorEastAsia"/>
              <w:noProof/>
            </w:rPr>
          </w:pPr>
          <w:hyperlink w:anchor="_Toc150242799" w:history="1">
            <w:r w:rsidR="00B17656" w:rsidRPr="00C00E1D">
              <w:rPr>
                <w:rStyle w:val="Hyperlink"/>
                <w:rFonts w:eastAsiaTheme="majorEastAsia" w:cstheme="majorBidi"/>
                <w:noProof/>
                <w:lang w:val="sr-Cyrl-BA"/>
              </w:rPr>
              <w:t>ГАРАНЦИЈА ЗА УРЕДНО ИЗВРШЕЊЕ УГОВОРА</w:t>
            </w:r>
            <w:r w:rsidR="00B17656">
              <w:rPr>
                <w:noProof/>
                <w:webHidden/>
              </w:rPr>
              <w:tab/>
            </w:r>
            <w:r w:rsidR="00B17656">
              <w:rPr>
                <w:noProof/>
                <w:webHidden/>
              </w:rPr>
              <w:fldChar w:fldCharType="begin"/>
            </w:r>
            <w:r w:rsidR="00B17656">
              <w:rPr>
                <w:noProof/>
                <w:webHidden/>
              </w:rPr>
              <w:instrText xml:space="preserve"> PAGEREF _Toc150242799 \h </w:instrText>
            </w:r>
            <w:r w:rsidR="00B17656">
              <w:rPr>
                <w:noProof/>
                <w:webHidden/>
              </w:rPr>
            </w:r>
            <w:r w:rsidR="00B17656">
              <w:rPr>
                <w:noProof/>
                <w:webHidden/>
              </w:rPr>
              <w:fldChar w:fldCharType="separate"/>
            </w:r>
            <w:r w:rsidR="0061536C">
              <w:rPr>
                <w:noProof/>
                <w:webHidden/>
              </w:rPr>
              <w:t>62</w:t>
            </w:r>
            <w:r w:rsidR="00B17656">
              <w:rPr>
                <w:noProof/>
                <w:webHidden/>
              </w:rPr>
              <w:fldChar w:fldCharType="end"/>
            </w:r>
          </w:hyperlink>
        </w:p>
        <w:p w:rsidR="00B17656" w:rsidRDefault="005D3004">
          <w:pPr>
            <w:pStyle w:val="TOC1"/>
            <w:tabs>
              <w:tab w:val="right" w:leader="dot" w:pos="9304"/>
            </w:tabs>
            <w:rPr>
              <w:rFonts w:eastAsiaTheme="minorEastAsia"/>
              <w:noProof/>
            </w:rPr>
          </w:pPr>
          <w:hyperlink w:anchor="_Toc150242800" w:history="1">
            <w:r w:rsidR="00B17656" w:rsidRPr="00C00E1D">
              <w:rPr>
                <w:rStyle w:val="Hyperlink"/>
                <w:rFonts w:ascii="Times New Roman" w:hAnsi="Times New Roman" w:cs="Times New Roman"/>
                <w:noProof/>
              </w:rPr>
              <w:t>Анекс 13. - НАЦРТ УГОВОРА</w:t>
            </w:r>
            <w:r w:rsidR="00B17656">
              <w:rPr>
                <w:noProof/>
                <w:webHidden/>
              </w:rPr>
              <w:tab/>
            </w:r>
            <w:r w:rsidR="00B17656">
              <w:rPr>
                <w:noProof/>
                <w:webHidden/>
              </w:rPr>
              <w:fldChar w:fldCharType="begin"/>
            </w:r>
            <w:r w:rsidR="00B17656">
              <w:rPr>
                <w:noProof/>
                <w:webHidden/>
              </w:rPr>
              <w:instrText xml:space="preserve"> PAGEREF _Toc150242800 \h </w:instrText>
            </w:r>
            <w:r w:rsidR="00B17656">
              <w:rPr>
                <w:noProof/>
                <w:webHidden/>
              </w:rPr>
            </w:r>
            <w:r w:rsidR="00B17656">
              <w:rPr>
                <w:noProof/>
                <w:webHidden/>
              </w:rPr>
              <w:fldChar w:fldCharType="separate"/>
            </w:r>
            <w:r w:rsidR="0061536C">
              <w:rPr>
                <w:noProof/>
                <w:webHidden/>
              </w:rPr>
              <w:t>6</w:t>
            </w:r>
            <w:r w:rsidR="00B17656">
              <w:rPr>
                <w:noProof/>
                <w:webHidden/>
              </w:rPr>
              <w:fldChar w:fldCharType="end"/>
            </w:r>
          </w:hyperlink>
          <w:r w:rsidR="00D9654B" w:rsidRPr="00D9654B">
            <w:rPr>
              <w:noProof/>
            </w:rPr>
            <w:t>4</w:t>
          </w:r>
        </w:p>
        <w:p w:rsidR="005C297A" w:rsidRDefault="00100979">
          <w:pPr>
            <w:rPr>
              <w:b/>
              <w:bCs/>
            </w:rPr>
          </w:pPr>
          <w:r>
            <w:rPr>
              <w:b/>
              <w:bCs/>
            </w:rPr>
            <w:fldChar w:fldCharType="end"/>
          </w:r>
        </w:p>
      </w:sdtContent>
    </w:sdt>
    <w:p w:rsidR="005C297A" w:rsidRDefault="00100979">
      <w:pPr>
        <w:jc w:val="center"/>
        <w:rPr>
          <w:rFonts w:ascii="Times New Roman" w:hAnsi="Times New Roman" w:cs="Times New Roman"/>
          <w:i/>
          <w:sz w:val="24"/>
          <w:szCs w:val="32"/>
        </w:rPr>
      </w:pPr>
      <w:r>
        <w:br w:type="page"/>
      </w:r>
    </w:p>
    <w:p w:rsidR="005C297A" w:rsidRDefault="00100979">
      <w:pPr>
        <w:spacing w:after="160" w:line="259" w:lineRule="auto"/>
        <w:rPr>
          <w:rFonts w:ascii="Times New Roman" w:hAnsi="Times New Roman" w:cs="Times New Roman"/>
          <w:sz w:val="24"/>
          <w:szCs w:val="24"/>
        </w:rPr>
      </w:pPr>
      <w:bookmarkStart w:id="0" w:name="_Toc419204393"/>
      <w:r>
        <w:rPr>
          <w:rFonts w:ascii="Times New Roman" w:hAnsi="Times New Roman" w:cs="Times New Roman"/>
          <w:sz w:val="24"/>
          <w:szCs w:val="24"/>
        </w:rPr>
        <w:lastRenderedPageBreak/>
        <w:t>I ОПШТИ ПОДАЦИ</w:t>
      </w:r>
      <w:bookmarkEnd w:id="0"/>
    </w:p>
    <w:p w:rsidR="005C297A" w:rsidRDefault="00100979">
      <w:pPr>
        <w:pStyle w:val="Heading2"/>
        <w:numPr>
          <w:ilvl w:val="0"/>
          <w:numId w:val="1"/>
        </w:numPr>
        <w:spacing w:before="0"/>
        <w:rPr>
          <w:rFonts w:ascii="Times New Roman" w:hAnsi="Times New Roman" w:cs="Times New Roman"/>
          <w:color w:val="auto"/>
          <w:sz w:val="24"/>
          <w:szCs w:val="24"/>
        </w:rPr>
      </w:pPr>
      <w:bookmarkStart w:id="1" w:name="_Toc419204394"/>
      <w:bookmarkStart w:id="2" w:name="_Toc150242733"/>
      <w:r>
        <w:rPr>
          <w:rFonts w:ascii="Times New Roman" w:hAnsi="Times New Roman" w:cs="Times New Roman"/>
          <w:color w:val="auto"/>
          <w:sz w:val="24"/>
          <w:szCs w:val="24"/>
        </w:rPr>
        <w:t>Подаци о уговорном органу</w:t>
      </w:r>
      <w:bookmarkEnd w:id="1"/>
      <w:bookmarkEnd w:id="2"/>
    </w:p>
    <w:p w:rsidR="005C297A" w:rsidRDefault="00100979">
      <w:pPr>
        <w:spacing w:after="0"/>
        <w:ind w:left="360"/>
        <w:rPr>
          <w:rFonts w:ascii="Times New Roman" w:hAnsi="Times New Roman" w:cs="Times New Roman"/>
          <w:sz w:val="24"/>
          <w:szCs w:val="24"/>
        </w:rPr>
      </w:pPr>
      <w:r>
        <w:rPr>
          <w:rFonts w:ascii="Times New Roman" w:hAnsi="Times New Roman" w:cs="Times New Roman"/>
          <w:sz w:val="24"/>
          <w:szCs w:val="24"/>
        </w:rPr>
        <w:t>Уговорни орган: „Водовод</w:t>
      </w:r>
      <w:proofErr w:type="gramStart"/>
      <w:r>
        <w:rPr>
          <w:rFonts w:ascii="Times New Roman" w:hAnsi="Times New Roman" w:cs="Times New Roman"/>
          <w:sz w:val="24"/>
          <w:szCs w:val="24"/>
        </w:rPr>
        <w:t>“ а.д</w:t>
      </w:r>
      <w:proofErr w:type="gramEnd"/>
      <w:r>
        <w:rPr>
          <w:rFonts w:ascii="Times New Roman" w:hAnsi="Times New Roman" w:cs="Times New Roman"/>
          <w:sz w:val="24"/>
          <w:szCs w:val="24"/>
        </w:rPr>
        <w:t>. Бања Лука</w:t>
      </w:r>
    </w:p>
    <w:p w:rsidR="005C297A" w:rsidRDefault="00100979">
      <w:pPr>
        <w:spacing w:after="0"/>
        <w:ind w:left="360"/>
        <w:rPr>
          <w:rFonts w:ascii="Times New Roman" w:hAnsi="Times New Roman" w:cs="Times New Roman"/>
          <w:sz w:val="24"/>
          <w:szCs w:val="24"/>
        </w:rPr>
      </w:pPr>
      <w:r>
        <w:rPr>
          <w:rFonts w:ascii="Times New Roman" w:hAnsi="Times New Roman" w:cs="Times New Roman"/>
          <w:sz w:val="24"/>
          <w:szCs w:val="24"/>
        </w:rPr>
        <w:t>Адреса: ул. Марије Бурсаћ 4, 78 000 Бања Лука</w:t>
      </w:r>
    </w:p>
    <w:p w:rsidR="005C297A" w:rsidRDefault="00100979">
      <w:pPr>
        <w:spacing w:after="0"/>
        <w:ind w:left="360"/>
        <w:rPr>
          <w:rFonts w:ascii="Times New Roman" w:hAnsi="Times New Roman" w:cs="Times New Roman"/>
          <w:sz w:val="24"/>
          <w:szCs w:val="24"/>
        </w:rPr>
      </w:pPr>
      <w:r>
        <w:rPr>
          <w:rFonts w:ascii="Times New Roman" w:hAnsi="Times New Roman" w:cs="Times New Roman"/>
          <w:sz w:val="24"/>
          <w:szCs w:val="24"/>
        </w:rPr>
        <w:t>ИДБ: 401006950000 ЈИБ: 4401006950000;</w:t>
      </w:r>
    </w:p>
    <w:p w:rsidR="005C297A" w:rsidRDefault="00100979">
      <w:pPr>
        <w:spacing w:after="0"/>
        <w:ind w:left="360"/>
        <w:rPr>
          <w:rFonts w:ascii="Times New Roman" w:hAnsi="Times New Roman" w:cs="Times New Roman"/>
          <w:sz w:val="24"/>
          <w:szCs w:val="24"/>
        </w:rPr>
      </w:pPr>
      <w:r>
        <w:rPr>
          <w:rFonts w:ascii="Times New Roman" w:hAnsi="Times New Roman" w:cs="Times New Roman"/>
          <w:sz w:val="24"/>
          <w:szCs w:val="24"/>
        </w:rPr>
        <w:t>Телефон: 051/498-950,</w:t>
      </w:r>
    </w:p>
    <w:p w:rsidR="005C297A" w:rsidRDefault="00100979">
      <w:pPr>
        <w:spacing w:after="0"/>
        <w:ind w:left="360"/>
        <w:rPr>
          <w:rFonts w:ascii="Times New Roman" w:hAnsi="Times New Roman" w:cs="Times New Roman"/>
          <w:sz w:val="24"/>
          <w:szCs w:val="24"/>
        </w:rPr>
      </w:pPr>
      <w:r>
        <w:rPr>
          <w:rFonts w:ascii="Times New Roman" w:hAnsi="Times New Roman" w:cs="Times New Roman"/>
          <w:sz w:val="24"/>
          <w:szCs w:val="24"/>
        </w:rPr>
        <w:t>Факс: 051/233-010,</w:t>
      </w:r>
    </w:p>
    <w:p w:rsidR="005C297A" w:rsidRDefault="00100979">
      <w:pPr>
        <w:spacing w:after="0"/>
        <w:ind w:left="360"/>
        <w:rPr>
          <w:rFonts w:ascii="Times New Roman" w:hAnsi="Times New Roman" w:cs="Times New Roman"/>
          <w:sz w:val="24"/>
          <w:szCs w:val="24"/>
          <w:u w:val="single"/>
          <w:lang w:val="sr-Latn-BA"/>
        </w:rPr>
      </w:pPr>
      <w:r>
        <w:rPr>
          <w:rFonts w:ascii="Times New Roman" w:hAnsi="Times New Roman" w:cs="Times New Roman"/>
          <w:sz w:val="24"/>
          <w:szCs w:val="24"/>
        </w:rPr>
        <w:t xml:space="preserve">Веб адреса: </w:t>
      </w:r>
      <w:hyperlink r:id="rId8">
        <w:r>
          <w:rPr>
            <w:rStyle w:val="Hyperlink"/>
            <w:rFonts w:ascii="Times New Roman" w:hAnsi="Times New Roman" w:cs="Times New Roman"/>
            <w:sz w:val="24"/>
            <w:szCs w:val="24"/>
            <w:lang w:val="sr-Latn-BA"/>
          </w:rPr>
          <w:t>www.vodovod-bl.com</w:t>
        </w:r>
      </w:hyperlink>
    </w:p>
    <w:p w:rsidR="005C297A" w:rsidRDefault="005C297A">
      <w:pPr>
        <w:spacing w:after="0"/>
        <w:ind w:left="360"/>
        <w:rPr>
          <w:rFonts w:ascii="Times New Roman" w:hAnsi="Times New Roman" w:cs="Times New Roman"/>
          <w:sz w:val="24"/>
          <w:szCs w:val="24"/>
          <w:lang w:val="sr-Latn-BA"/>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3" w:name="_Toc419204395"/>
      <w:bookmarkStart w:id="4" w:name="_Toc150242734"/>
      <w:r>
        <w:rPr>
          <w:rFonts w:ascii="Times New Roman" w:hAnsi="Times New Roman" w:cs="Times New Roman"/>
          <w:color w:val="auto"/>
          <w:sz w:val="24"/>
          <w:szCs w:val="24"/>
        </w:rPr>
        <w:t>Подаци о особи задуженој за контакт</w:t>
      </w:r>
      <w:bookmarkEnd w:id="3"/>
      <w:bookmarkEnd w:id="4"/>
    </w:p>
    <w:p w:rsidR="005C297A" w:rsidRDefault="00100979">
      <w:pPr>
        <w:spacing w:after="0"/>
        <w:ind w:left="360"/>
        <w:rPr>
          <w:rFonts w:ascii="Times New Roman" w:hAnsi="Times New Roman" w:cs="Times New Roman"/>
          <w:sz w:val="24"/>
          <w:szCs w:val="24"/>
        </w:rPr>
      </w:pPr>
      <w:r>
        <w:rPr>
          <w:rFonts w:ascii="Times New Roman" w:hAnsi="Times New Roman" w:cs="Times New Roman"/>
          <w:sz w:val="24"/>
          <w:szCs w:val="24"/>
        </w:rPr>
        <w:t>Контакт особа: Александар Лукић, телефон: 051/498-962,</w:t>
      </w:r>
    </w:p>
    <w:p w:rsidR="005C297A" w:rsidRDefault="00100979">
      <w:pPr>
        <w:spacing w:after="0"/>
        <w:ind w:left="360"/>
        <w:rPr>
          <w:rFonts w:ascii="Times New Roman" w:hAnsi="Times New Roman" w:cs="Times New Roman"/>
          <w:sz w:val="24"/>
          <w:szCs w:val="24"/>
        </w:rPr>
      </w:pPr>
      <w:r>
        <w:rPr>
          <w:rFonts w:ascii="Times New Roman" w:hAnsi="Times New Roman" w:cs="Times New Roman"/>
          <w:sz w:val="24"/>
          <w:szCs w:val="24"/>
        </w:rPr>
        <w:t xml:space="preserve">За техничка питања: </w:t>
      </w:r>
      <w:r>
        <w:rPr>
          <w:rFonts w:ascii="Times New Roman" w:hAnsi="Times New Roman" w:cs="Times New Roman"/>
          <w:sz w:val="24"/>
          <w:szCs w:val="24"/>
          <w:lang w:val="sr-Cyrl-BA"/>
        </w:rPr>
        <w:t>Драган Крошњар</w:t>
      </w:r>
      <w:r>
        <w:rPr>
          <w:rFonts w:ascii="Times New Roman" w:hAnsi="Times New Roman" w:cs="Times New Roman"/>
          <w:sz w:val="24"/>
          <w:szCs w:val="24"/>
        </w:rPr>
        <w:t>, телефон: 051/498-962</w:t>
      </w:r>
    </w:p>
    <w:p w:rsidR="005C297A" w:rsidRDefault="00100979">
      <w:pPr>
        <w:spacing w:after="0"/>
        <w:ind w:left="360"/>
        <w:rPr>
          <w:rFonts w:ascii="Times New Roman" w:hAnsi="Times New Roman" w:cs="Times New Roman"/>
          <w:sz w:val="24"/>
          <w:szCs w:val="24"/>
        </w:rPr>
      </w:pPr>
      <w:r>
        <w:rPr>
          <w:rFonts w:ascii="Times New Roman" w:hAnsi="Times New Roman" w:cs="Times New Roman"/>
          <w:sz w:val="24"/>
          <w:szCs w:val="24"/>
        </w:rPr>
        <w:t xml:space="preserve">Е-mail: </w:t>
      </w:r>
      <w:hyperlink r:id="rId9">
        <w:r>
          <w:rPr>
            <w:rStyle w:val="Hyperlink"/>
            <w:rFonts w:ascii="Times New Roman" w:hAnsi="Times New Roman" w:cs="Times New Roman"/>
            <w:sz w:val="24"/>
            <w:szCs w:val="24"/>
            <w:lang w:val="sr-Latn-BA"/>
          </w:rPr>
          <w:t>nabava</w:t>
        </w:r>
        <w:r>
          <w:rPr>
            <w:rStyle w:val="Hyperlink"/>
            <w:rFonts w:ascii="Times New Roman" w:hAnsi="Times New Roman" w:cs="Times New Roman"/>
            <w:sz w:val="24"/>
            <w:szCs w:val="24"/>
          </w:rPr>
          <w:t>@vodovod-bl.com</w:t>
        </w:r>
      </w:hyperlink>
    </w:p>
    <w:p w:rsidR="005C297A" w:rsidRDefault="005C297A">
      <w:pPr>
        <w:spacing w:after="0"/>
        <w:ind w:left="360"/>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5" w:name="_Toc419204396"/>
      <w:bookmarkStart w:id="6" w:name="_Toc150242735"/>
      <w:r>
        <w:rPr>
          <w:rFonts w:ascii="Times New Roman" w:hAnsi="Times New Roman" w:cs="Times New Roman"/>
          <w:color w:val="auto"/>
          <w:sz w:val="24"/>
          <w:szCs w:val="24"/>
        </w:rPr>
        <w:t>Редни број набавке</w:t>
      </w:r>
      <w:bookmarkEnd w:id="5"/>
      <w:bookmarkEnd w:id="6"/>
    </w:p>
    <w:p w:rsidR="005C297A" w:rsidRDefault="00100979">
      <w:pPr>
        <w:spacing w:after="0"/>
        <w:rPr>
          <w:rFonts w:ascii="Times New Roman" w:hAnsi="Times New Roman" w:cs="Times New Roman"/>
          <w:sz w:val="24"/>
          <w:szCs w:val="24"/>
        </w:rPr>
      </w:pPr>
      <w:r>
        <w:rPr>
          <w:rFonts w:ascii="Times New Roman" w:hAnsi="Times New Roman" w:cs="Times New Roman"/>
          <w:sz w:val="24"/>
          <w:szCs w:val="24"/>
        </w:rPr>
        <w:t xml:space="preserve">       Референтни број из Плана набавки: Радови-В-1</w:t>
      </w:r>
      <w:r>
        <w:rPr>
          <w:rFonts w:ascii="Times New Roman" w:hAnsi="Times New Roman" w:cs="Times New Roman"/>
          <w:sz w:val="24"/>
          <w:szCs w:val="24"/>
          <w:lang w:val="sr-Latn-BA"/>
        </w:rPr>
        <w:t>5</w:t>
      </w:r>
      <w:r>
        <w:rPr>
          <w:rFonts w:ascii="Times New Roman" w:hAnsi="Times New Roman" w:cs="Times New Roman"/>
          <w:sz w:val="24"/>
          <w:szCs w:val="24"/>
        </w:rPr>
        <w:t>.</w:t>
      </w:r>
    </w:p>
    <w:p w:rsidR="005C297A" w:rsidRDefault="005C297A">
      <w:pPr>
        <w:spacing w:after="0"/>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7" w:name="_Toc419204397"/>
      <w:bookmarkStart w:id="8" w:name="_Toc150242736"/>
      <w:r>
        <w:rPr>
          <w:rFonts w:ascii="Times New Roman" w:hAnsi="Times New Roman" w:cs="Times New Roman"/>
          <w:color w:val="auto"/>
          <w:sz w:val="24"/>
          <w:szCs w:val="24"/>
        </w:rPr>
        <w:t>Подаци о поступку јавне набавке</w:t>
      </w:r>
      <w:bookmarkEnd w:id="7"/>
      <w:bookmarkEnd w:id="8"/>
    </w:p>
    <w:p w:rsidR="005C297A" w:rsidRDefault="00100979">
      <w:pPr>
        <w:spacing w:after="0"/>
        <w:ind w:left="360"/>
        <w:rPr>
          <w:rFonts w:ascii="Times New Roman" w:hAnsi="Times New Roman" w:cs="Times New Roman"/>
          <w:sz w:val="24"/>
          <w:szCs w:val="24"/>
        </w:rPr>
      </w:pPr>
      <w:r>
        <w:rPr>
          <w:rFonts w:ascii="Times New Roman" w:hAnsi="Times New Roman" w:cs="Times New Roman"/>
          <w:sz w:val="24"/>
          <w:szCs w:val="24"/>
        </w:rPr>
        <w:t>4.1. Врста поступка јавне набавке: Отворени поступак;</w:t>
      </w:r>
    </w:p>
    <w:p w:rsidR="005C297A" w:rsidRDefault="00100979">
      <w:pPr>
        <w:spacing w:after="0"/>
        <w:ind w:left="360"/>
        <w:rPr>
          <w:rFonts w:ascii="Times New Roman" w:hAnsi="Times New Roman" w:cs="Times New Roman"/>
          <w:sz w:val="24"/>
          <w:szCs w:val="24"/>
          <w:lang w:val="sr-Latn-RS"/>
        </w:rPr>
      </w:pPr>
      <w:r>
        <w:rPr>
          <w:rFonts w:ascii="Times New Roman" w:hAnsi="Times New Roman" w:cs="Times New Roman"/>
          <w:sz w:val="24"/>
          <w:szCs w:val="24"/>
        </w:rPr>
        <w:t>4.2. Процијењена вриједност јавне набавке (без укљученог ПДВ</w:t>
      </w:r>
      <w:r>
        <w:rPr>
          <w:rFonts w:ascii="Times New Roman" w:hAnsi="Times New Roman" w:cs="Times New Roman"/>
          <w:sz w:val="24"/>
          <w:szCs w:val="24"/>
          <w:lang w:val="bs-Cyrl-BA"/>
        </w:rPr>
        <w:t>) је: 1</w:t>
      </w:r>
      <w:r>
        <w:rPr>
          <w:rFonts w:ascii="Times New Roman" w:hAnsi="Times New Roman" w:cs="Times New Roman"/>
          <w:sz w:val="24"/>
          <w:szCs w:val="24"/>
        </w:rPr>
        <w:t>.200</w:t>
      </w:r>
      <w:r>
        <w:rPr>
          <w:rFonts w:ascii="Times New Roman" w:hAnsi="Times New Roman" w:cs="Times New Roman"/>
          <w:sz w:val="24"/>
          <w:szCs w:val="24"/>
          <w:lang w:val="bs-Cyrl-BA"/>
        </w:rPr>
        <w:t>.000</w:t>
      </w:r>
      <w:proofErr w:type="gramStart"/>
      <w:r>
        <w:rPr>
          <w:rFonts w:ascii="Times New Roman" w:hAnsi="Times New Roman" w:cs="Times New Roman"/>
          <w:sz w:val="24"/>
          <w:szCs w:val="24"/>
          <w:lang w:val="bs-Cyrl-BA"/>
        </w:rPr>
        <w:t>,00</w:t>
      </w:r>
      <w:proofErr w:type="gramEnd"/>
      <w:r>
        <w:rPr>
          <w:rFonts w:ascii="Times New Roman" w:hAnsi="Times New Roman" w:cs="Times New Roman"/>
          <w:sz w:val="24"/>
          <w:szCs w:val="24"/>
          <w:lang w:val="bs-Cyrl-BA"/>
        </w:rPr>
        <w:t xml:space="preserve"> КМ</w:t>
      </w:r>
    </w:p>
    <w:p w:rsidR="005C297A" w:rsidRDefault="00100979">
      <w:pPr>
        <w:spacing w:after="0"/>
        <w:ind w:left="360"/>
        <w:rPr>
          <w:rFonts w:ascii="Times New Roman" w:hAnsi="Times New Roman" w:cs="Times New Roman"/>
          <w:sz w:val="24"/>
          <w:szCs w:val="24"/>
        </w:rPr>
      </w:pPr>
      <w:r>
        <w:rPr>
          <w:rFonts w:ascii="Times New Roman" w:hAnsi="Times New Roman" w:cs="Times New Roman"/>
          <w:sz w:val="24"/>
          <w:szCs w:val="24"/>
        </w:rPr>
        <w:t>4.3. Врста уговора о јавној набавци: радови;</w:t>
      </w:r>
    </w:p>
    <w:p w:rsidR="005C297A" w:rsidRDefault="00100979">
      <w:pPr>
        <w:spacing w:after="0"/>
        <w:ind w:left="360"/>
        <w:rPr>
          <w:rFonts w:ascii="Times New Roman" w:hAnsi="Times New Roman" w:cs="Times New Roman"/>
          <w:sz w:val="24"/>
          <w:szCs w:val="24"/>
          <w:lang w:val="sr-Cyrl-BA"/>
        </w:rPr>
      </w:pPr>
      <w:r>
        <w:rPr>
          <w:rFonts w:ascii="Times New Roman" w:hAnsi="Times New Roman" w:cs="Times New Roman"/>
          <w:sz w:val="24"/>
          <w:szCs w:val="24"/>
        </w:rPr>
        <w:t>4.4. Период на који се закључује уговор: до завршетка радова</w:t>
      </w:r>
      <w:r>
        <w:rPr>
          <w:rFonts w:ascii="Times New Roman" w:hAnsi="Times New Roman" w:cs="Times New Roman"/>
          <w:sz w:val="24"/>
          <w:szCs w:val="24"/>
          <w:lang w:val="sr-Cyrl-BA"/>
        </w:rPr>
        <w:t>;</w:t>
      </w:r>
    </w:p>
    <w:p w:rsidR="005C297A" w:rsidRDefault="00100979">
      <w:pPr>
        <w:spacing w:after="0"/>
        <w:ind w:left="360"/>
        <w:rPr>
          <w:rFonts w:ascii="Times New Roman" w:hAnsi="Times New Roman" w:cs="Times New Roman"/>
          <w:sz w:val="24"/>
          <w:szCs w:val="24"/>
        </w:rPr>
      </w:pPr>
      <w:r>
        <w:rPr>
          <w:rFonts w:ascii="Times New Roman" w:hAnsi="Times New Roman" w:cs="Times New Roman"/>
          <w:sz w:val="24"/>
          <w:szCs w:val="24"/>
        </w:rPr>
        <w:t>4.5. Уговор се закључује са 1 (једним) понуђачем;</w:t>
      </w:r>
    </w:p>
    <w:p w:rsidR="005C297A" w:rsidRDefault="00100979">
      <w:pPr>
        <w:spacing w:after="0"/>
        <w:ind w:left="360"/>
        <w:rPr>
          <w:rFonts w:ascii="Times New Roman" w:hAnsi="Times New Roman" w:cs="Times New Roman"/>
          <w:sz w:val="24"/>
          <w:szCs w:val="24"/>
        </w:rPr>
      </w:pPr>
      <w:r>
        <w:rPr>
          <w:rFonts w:ascii="Times New Roman" w:hAnsi="Times New Roman" w:cs="Times New Roman"/>
          <w:sz w:val="24"/>
          <w:szCs w:val="24"/>
        </w:rPr>
        <w:t>4.6. Предвиђено је провођење е-аукције за овај предмет јавне набавке.</w:t>
      </w:r>
    </w:p>
    <w:p w:rsidR="005C297A" w:rsidRDefault="005C297A">
      <w:pPr>
        <w:spacing w:after="0"/>
        <w:ind w:left="360"/>
        <w:rPr>
          <w:rFonts w:ascii="Times New Roman" w:hAnsi="Times New Roman" w:cs="Times New Roman"/>
          <w:sz w:val="24"/>
          <w:szCs w:val="24"/>
        </w:rPr>
      </w:pPr>
    </w:p>
    <w:p w:rsidR="005C297A" w:rsidRDefault="005C297A">
      <w:pPr>
        <w:spacing w:after="0"/>
        <w:ind w:left="360"/>
        <w:rPr>
          <w:rFonts w:ascii="Times New Roman" w:hAnsi="Times New Roman" w:cs="Times New Roman"/>
          <w:sz w:val="24"/>
          <w:szCs w:val="24"/>
        </w:rPr>
      </w:pPr>
    </w:p>
    <w:p w:rsidR="005C297A" w:rsidRDefault="00100979">
      <w:pPr>
        <w:pStyle w:val="Heading1"/>
        <w:spacing w:before="0"/>
        <w:rPr>
          <w:rFonts w:ascii="Times New Roman" w:hAnsi="Times New Roman" w:cs="Times New Roman"/>
          <w:color w:val="auto"/>
          <w:sz w:val="24"/>
          <w:szCs w:val="24"/>
        </w:rPr>
      </w:pPr>
      <w:bookmarkStart w:id="9" w:name="_Toc419204398"/>
      <w:bookmarkStart w:id="10" w:name="_Toc150242737"/>
      <w:r>
        <w:rPr>
          <w:rFonts w:ascii="Times New Roman" w:hAnsi="Times New Roman" w:cs="Times New Roman"/>
          <w:color w:val="auto"/>
          <w:sz w:val="24"/>
          <w:szCs w:val="24"/>
        </w:rPr>
        <w:t>II ПОДАЦИ О ПРЕДМЕТУ НАБАВКЕ</w:t>
      </w:r>
      <w:bookmarkEnd w:id="9"/>
      <w:bookmarkEnd w:id="10"/>
    </w:p>
    <w:p w:rsidR="005C297A" w:rsidRDefault="005C297A">
      <w:pPr>
        <w:spacing w:after="0"/>
      </w:pPr>
    </w:p>
    <w:p w:rsidR="005C297A" w:rsidRDefault="00100979">
      <w:pPr>
        <w:pStyle w:val="Heading2"/>
        <w:numPr>
          <w:ilvl w:val="0"/>
          <w:numId w:val="1"/>
        </w:numPr>
        <w:spacing w:before="0"/>
        <w:rPr>
          <w:rFonts w:ascii="Times New Roman" w:hAnsi="Times New Roman" w:cs="Times New Roman"/>
          <w:color w:val="auto"/>
          <w:sz w:val="24"/>
          <w:szCs w:val="24"/>
        </w:rPr>
      </w:pPr>
      <w:bookmarkStart w:id="11" w:name="_Toc419204399"/>
      <w:bookmarkStart w:id="12" w:name="_Toc150242738"/>
      <w:r>
        <w:rPr>
          <w:rFonts w:ascii="Times New Roman" w:hAnsi="Times New Roman" w:cs="Times New Roman"/>
          <w:color w:val="auto"/>
          <w:sz w:val="24"/>
          <w:szCs w:val="24"/>
        </w:rPr>
        <w:t>Опис предмета набавке</w:t>
      </w:r>
      <w:bookmarkEnd w:id="11"/>
      <w:bookmarkEnd w:id="12"/>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Предмет овог поступка је </w:t>
      </w:r>
      <w:r>
        <w:rPr>
          <w:rFonts w:ascii="Times New Roman" w:hAnsi="Times New Roman" w:cs="Times New Roman"/>
          <w:sz w:val="24"/>
          <w:szCs w:val="24"/>
          <w:lang w:val="sr-Cyrl-BA"/>
        </w:rPr>
        <w:t>и</w:t>
      </w:r>
      <w:r>
        <w:rPr>
          <w:rFonts w:ascii="Times New Roman" w:hAnsi="Times New Roman" w:cs="Times New Roman"/>
          <w:sz w:val="24"/>
          <w:szCs w:val="24"/>
        </w:rPr>
        <w:t xml:space="preserve">зградња </w:t>
      </w:r>
      <w:r>
        <w:rPr>
          <w:rFonts w:ascii="Times New Roman" w:hAnsi="Times New Roman" w:cs="Times New Roman"/>
          <w:sz w:val="24"/>
          <w:szCs w:val="24"/>
          <w:lang w:val="sr-Cyrl-BA"/>
        </w:rPr>
        <w:t>4</w:t>
      </w:r>
      <w:r>
        <w:rPr>
          <w:rFonts w:ascii="Times New Roman" w:hAnsi="Times New Roman" w:cs="Times New Roman"/>
          <w:sz w:val="24"/>
          <w:szCs w:val="24"/>
        </w:rPr>
        <w:t xml:space="preserve"> (</w:t>
      </w:r>
      <w:r>
        <w:rPr>
          <w:rFonts w:ascii="Times New Roman" w:hAnsi="Times New Roman" w:cs="Times New Roman"/>
          <w:sz w:val="24"/>
          <w:szCs w:val="24"/>
          <w:lang w:val="sr-Cyrl-BA"/>
        </w:rPr>
        <w:t>че</w:t>
      </w:r>
      <w:r>
        <w:rPr>
          <w:rFonts w:ascii="Times New Roman" w:hAnsi="Times New Roman" w:cs="Times New Roman"/>
          <w:sz w:val="24"/>
          <w:szCs w:val="24"/>
        </w:rPr>
        <w:t>т</w:t>
      </w:r>
      <w:r>
        <w:rPr>
          <w:rFonts w:ascii="Times New Roman" w:hAnsi="Times New Roman" w:cs="Times New Roman"/>
          <w:sz w:val="24"/>
          <w:szCs w:val="24"/>
          <w:lang w:val="sr-Cyrl-BA"/>
        </w:rPr>
        <w:t>и</w:t>
      </w:r>
      <w:r>
        <w:rPr>
          <w:rFonts w:ascii="Times New Roman" w:hAnsi="Times New Roman" w:cs="Times New Roman"/>
          <w:sz w:val="24"/>
          <w:szCs w:val="24"/>
        </w:rPr>
        <w:t xml:space="preserve">ри) соларне електране </w:t>
      </w:r>
      <w:r>
        <w:rPr>
          <w:rFonts w:ascii="Times New Roman" w:hAnsi="Times New Roman" w:cs="Times New Roman"/>
          <w:sz w:val="24"/>
          <w:szCs w:val="24"/>
          <w:lang w:val="sr-Cyrl-BA"/>
        </w:rPr>
        <w:t>укупне инсталисане снаге</w:t>
      </w:r>
      <w:r>
        <w:rPr>
          <w:rFonts w:ascii="Times New Roman" w:hAnsi="Times New Roman" w:cs="Times New Roman"/>
          <w:sz w:val="24"/>
          <w:szCs w:val="24"/>
        </w:rPr>
        <w:t xml:space="preserve"> </w:t>
      </w:r>
      <w:r>
        <w:rPr>
          <w:rFonts w:ascii="Times New Roman" w:hAnsi="Times New Roman" w:cs="Times New Roman"/>
          <w:sz w:val="24"/>
          <w:szCs w:val="24"/>
          <w:lang w:val="sr-Cyrl-BA"/>
        </w:rPr>
        <w:t>7</w:t>
      </w:r>
      <w:r>
        <w:rPr>
          <w:rFonts w:ascii="Times New Roman" w:hAnsi="Times New Roman" w:cs="Times New Roman"/>
          <w:sz w:val="24"/>
          <w:szCs w:val="24"/>
        </w:rPr>
        <w:t xml:space="preserve">50 </w:t>
      </w:r>
      <w:r>
        <w:rPr>
          <w:rFonts w:ascii="Times New Roman" w:hAnsi="Times New Roman" w:cs="Times New Roman"/>
          <w:sz w:val="24"/>
          <w:szCs w:val="24"/>
          <w:lang w:val="sr-Latn-BA"/>
        </w:rPr>
        <w:t>kWp</w:t>
      </w:r>
      <w:r>
        <w:rPr>
          <w:rFonts w:ascii="Times New Roman" w:hAnsi="Times New Roman" w:cs="Times New Roman"/>
          <w:sz w:val="24"/>
          <w:szCs w:val="24"/>
        </w:rPr>
        <w:t xml:space="preserve"> по систему “Кључ у руке”, на основу потреба уговорног органа, предвиђених  планом набавке и финансијским планом за 2023.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      Ознака и назив из ЈРЈН (CPV): 45261215-4 – </w:t>
      </w:r>
      <w:r>
        <w:rPr>
          <w:rFonts w:ascii="Times New Roman" w:hAnsi="Times New Roman" w:cs="Times New Roman"/>
          <w:sz w:val="24"/>
          <w:szCs w:val="24"/>
          <w:lang w:val="sr-Cyrl-RS"/>
        </w:rPr>
        <w:t>радови покривања крова соларним панелима</w:t>
      </w:r>
      <w:r>
        <w:rPr>
          <w:rFonts w:ascii="Times New Roman" w:hAnsi="Times New Roman" w:cs="Times New Roman"/>
          <w:sz w:val="24"/>
          <w:szCs w:val="24"/>
        </w:rPr>
        <w:t xml:space="preserve"> </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Предмет јавне набавке обухвата све послове од израде пројектне документације и студије изводљивости, обезбјеђења потребних сагласности, дозвола, набавке соларних панела и </w:t>
      </w:r>
      <w:r>
        <w:rPr>
          <w:rFonts w:ascii="Times New Roman" w:hAnsi="Times New Roman" w:cs="Times New Roman"/>
          <w:sz w:val="24"/>
          <w:szCs w:val="24"/>
          <w:lang w:val="sr-Cyrl-BA"/>
        </w:rPr>
        <w:t>припадајуће</w:t>
      </w:r>
      <w:r>
        <w:rPr>
          <w:rFonts w:ascii="Times New Roman" w:hAnsi="Times New Roman" w:cs="Times New Roman"/>
          <w:sz w:val="24"/>
          <w:szCs w:val="24"/>
        </w:rPr>
        <w:t xml:space="preserve"> опреме, извођења радова изградње соларних електрана</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до обезбјеђења техничког пријема и пуштања у рад </w:t>
      </w:r>
      <w:r>
        <w:rPr>
          <w:rFonts w:ascii="Times New Roman" w:hAnsi="Times New Roman" w:cs="Times New Roman"/>
          <w:sz w:val="24"/>
          <w:szCs w:val="24"/>
          <w:lang w:val="sr-Cyrl-BA"/>
        </w:rPr>
        <w:t>соларних електрана</w:t>
      </w:r>
      <w:r>
        <w:rPr>
          <w:rFonts w:ascii="Times New Roman" w:hAnsi="Times New Roman" w:cs="Times New Roman"/>
          <w:sz w:val="24"/>
          <w:szCs w:val="24"/>
        </w:rPr>
        <w:t>.</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Предметна јавна набавка се односи на 4 (</w:t>
      </w:r>
      <w:r>
        <w:rPr>
          <w:rFonts w:ascii="Times New Roman" w:hAnsi="Times New Roman" w:cs="Times New Roman"/>
          <w:sz w:val="24"/>
          <w:szCs w:val="24"/>
          <w:lang w:val="sr-Cyrl-RS"/>
        </w:rPr>
        <w:t>че</w:t>
      </w:r>
      <w:r>
        <w:rPr>
          <w:rFonts w:ascii="Times New Roman" w:hAnsi="Times New Roman" w:cs="Times New Roman"/>
          <w:sz w:val="24"/>
          <w:szCs w:val="24"/>
        </w:rPr>
        <w:t>т</w:t>
      </w:r>
      <w:r>
        <w:rPr>
          <w:rFonts w:ascii="Times New Roman" w:hAnsi="Times New Roman" w:cs="Times New Roman"/>
          <w:sz w:val="24"/>
          <w:szCs w:val="24"/>
          <w:lang w:val="sr-Cyrl-RS"/>
        </w:rPr>
        <w:t>и</w:t>
      </w:r>
      <w:r>
        <w:rPr>
          <w:rFonts w:ascii="Times New Roman" w:hAnsi="Times New Roman" w:cs="Times New Roman"/>
          <w:sz w:val="24"/>
          <w:szCs w:val="24"/>
        </w:rPr>
        <w:t>ри) соларне електране</w:t>
      </w:r>
      <w:r>
        <w:rPr>
          <w:rFonts w:ascii="Times New Roman" w:hAnsi="Times New Roman" w:cs="Times New Roman"/>
          <w:sz w:val="24"/>
          <w:szCs w:val="24"/>
          <w:lang w:val="sr-Cyrl-BA"/>
        </w:rPr>
        <w:t xml:space="preserve"> укупне инсталисане снаге 750 </w:t>
      </w:r>
      <w:r>
        <w:rPr>
          <w:rFonts w:ascii="Times New Roman" w:hAnsi="Times New Roman" w:cs="Times New Roman"/>
          <w:sz w:val="24"/>
          <w:szCs w:val="24"/>
          <w:lang w:val="sr-Latn-BA"/>
        </w:rPr>
        <w:t>kWp</w:t>
      </w:r>
      <w:r>
        <w:rPr>
          <w:rFonts w:ascii="Times New Roman" w:hAnsi="Times New Roman" w:cs="Times New Roman"/>
          <w:sz w:val="24"/>
          <w:szCs w:val="24"/>
        </w:rPr>
        <w:t>:</w:t>
      </w:r>
    </w:p>
    <w:p w:rsidR="005C297A" w:rsidRDefault="00100979">
      <w:pPr>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lang w:val="sr-Cyrl-RS"/>
        </w:rPr>
        <w:t>с</w:t>
      </w:r>
      <w:r>
        <w:rPr>
          <w:rFonts w:ascii="Times New Roman" w:hAnsi="Times New Roman" w:cs="Times New Roman"/>
          <w:b/>
          <w:sz w:val="24"/>
          <w:szCs w:val="24"/>
        </w:rPr>
        <w:t>оларна електрана - “</w:t>
      </w:r>
      <w:r>
        <w:rPr>
          <w:rFonts w:ascii="Times New Roman" w:hAnsi="Times New Roman" w:cs="Times New Roman"/>
          <w:b/>
          <w:sz w:val="24"/>
          <w:szCs w:val="24"/>
          <w:lang w:val="sr-Cyrl-BA"/>
        </w:rPr>
        <w:t>Водовод</w:t>
      </w:r>
      <w:r>
        <w:rPr>
          <w:rFonts w:ascii="Times New Roman" w:hAnsi="Times New Roman" w:cs="Times New Roman"/>
          <w:b/>
          <w:sz w:val="24"/>
          <w:szCs w:val="24"/>
        </w:rPr>
        <w:t xml:space="preserve"> 1”</w:t>
      </w:r>
    </w:p>
    <w:p w:rsidR="005C297A" w:rsidRDefault="00100979">
      <w:pPr>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соларна електрана - “</w:t>
      </w:r>
      <w:r>
        <w:rPr>
          <w:rFonts w:ascii="Times New Roman" w:hAnsi="Times New Roman" w:cs="Times New Roman"/>
          <w:b/>
          <w:sz w:val="24"/>
          <w:szCs w:val="24"/>
          <w:lang w:val="sr-Cyrl-BA"/>
        </w:rPr>
        <w:t>Водовод</w:t>
      </w:r>
      <w:r>
        <w:rPr>
          <w:rFonts w:ascii="Times New Roman" w:hAnsi="Times New Roman" w:cs="Times New Roman"/>
          <w:b/>
          <w:sz w:val="24"/>
          <w:szCs w:val="24"/>
        </w:rPr>
        <w:t xml:space="preserve"> </w:t>
      </w:r>
      <w:r>
        <w:rPr>
          <w:rFonts w:ascii="Times New Roman" w:hAnsi="Times New Roman" w:cs="Times New Roman"/>
          <w:b/>
          <w:sz w:val="24"/>
          <w:szCs w:val="24"/>
          <w:lang w:val="sr-Cyrl-BA"/>
        </w:rPr>
        <w:t>1.1</w:t>
      </w:r>
      <w:r>
        <w:rPr>
          <w:rFonts w:ascii="Times New Roman" w:hAnsi="Times New Roman" w:cs="Times New Roman"/>
          <w:b/>
          <w:sz w:val="24"/>
          <w:szCs w:val="24"/>
        </w:rPr>
        <w:t>”</w:t>
      </w:r>
    </w:p>
    <w:p w:rsidR="005C297A" w:rsidRDefault="00100979">
      <w:pPr>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соларна електрана - “</w:t>
      </w:r>
      <w:r>
        <w:rPr>
          <w:rFonts w:ascii="Times New Roman" w:hAnsi="Times New Roman" w:cs="Times New Roman"/>
          <w:b/>
          <w:sz w:val="24"/>
          <w:szCs w:val="24"/>
          <w:lang w:val="sr-Cyrl-BA"/>
        </w:rPr>
        <w:t>Водовод</w:t>
      </w:r>
      <w:r>
        <w:rPr>
          <w:rFonts w:ascii="Times New Roman" w:hAnsi="Times New Roman" w:cs="Times New Roman"/>
          <w:b/>
          <w:sz w:val="24"/>
          <w:szCs w:val="24"/>
        </w:rPr>
        <w:t xml:space="preserve"> </w:t>
      </w:r>
      <w:r>
        <w:rPr>
          <w:rFonts w:ascii="Times New Roman" w:hAnsi="Times New Roman" w:cs="Times New Roman"/>
          <w:b/>
          <w:sz w:val="24"/>
          <w:szCs w:val="24"/>
          <w:lang w:val="sr-Cyrl-BA"/>
        </w:rPr>
        <w:t>3</w:t>
      </w:r>
      <w:r>
        <w:rPr>
          <w:rFonts w:ascii="Times New Roman" w:hAnsi="Times New Roman" w:cs="Times New Roman"/>
          <w:b/>
          <w:sz w:val="24"/>
          <w:szCs w:val="24"/>
        </w:rPr>
        <w:t>”</w:t>
      </w:r>
    </w:p>
    <w:p w:rsidR="005C297A" w:rsidRDefault="00100979">
      <w:pPr>
        <w:numPr>
          <w:ilvl w:val="0"/>
          <w:numId w:val="2"/>
        </w:numPr>
        <w:spacing w:after="0"/>
        <w:jc w:val="both"/>
        <w:rPr>
          <w:rFonts w:ascii="Times New Roman" w:hAnsi="Times New Roman" w:cs="Times New Roman"/>
          <w:b/>
          <w:sz w:val="24"/>
          <w:szCs w:val="24"/>
          <w:lang w:val="sr-Cyrl-RS"/>
        </w:rPr>
      </w:pPr>
      <w:r>
        <w:rPr>
          <w:rFonts w:ascii="Times New Roman" w:hAnsi="Times New Roman" w:cs="Times New Roman"/>
          <w:b/>
          <w:sz w:val="24"/>
          <w:szCs w:val="24"/>
        </w:rPr>
        <w:t xml:space="preserve">соларна електрана - “Новоселија </w:t>
      </w:r>
      <w:r>
        <w:rPr>
          <w:rFonts w:ascii="Times New Roman" w:hAnsi="Times New Roman" w:cs="Times New Roman"/>
          <w:b/>
          <w:sz w:val="24"/>
          <w:szCs w:val="24"/>
          <w:lang w:val="sr-Cyrl-BA"/>
        </w:rPr>
        <w:t>1</w:t>
      </w:r>
      <w:r>
        <w:rPr>
          <w:rFonts w:ascii="Times New Roman" w:hAnsi="Times New Roman" w:cs="Times New Roman"/>
          <w:b/>
          <w:sz w:val="24"/>
          <w:szCs w:val="24"/>
        </w:rPr>
        <w:t>”</w:t>
      </w:r>
    </w:p>
    <w:p w:rsidR="005C297A" w:rsidRDefault="005C297A">
      <w:pPr>
        <w:spacing w:after="0"/>
        <w:jc w:val="both"/>
        <w:rPr>
          <w:rFonts w:ascii="Times New Roman" w:hAnsi="Times New Roman" w:cs="Times New Roman"/>
          <w:sz w:val="24"/>
          <w:szCs w:val="24"/>
          <w:lang w:val="sr-Cyrl-RS"/>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Предметне електране ће се градити </w:t>
      </w:r>
      <w:r>
        <w:rPr>
          <w:rFonts w:ascii="Times New Roman" w:hAnsi="Times New Roman" w:cs="Times New Roman"/>
          <w:sz w:val="24"/>
          <w:szCs w:val="24"/>
          <w:lang w:val="sr-Cyrl-BA"/>
        </w:rPr>
        <w:t>на крововима објеката магацина и одржавања у улици Булевар Војводе Живојина Мишића бр. 24 у Бања Луци, на крововима објеката новог погона за производњу воде и на земљи старог погона за производњу воде,</w:t>
      </w:r>
      <w:r>
        <w:rPr>
          <w:rFonts w:ascii="Times New Roman" w:hAnsi="Times New Roman" w:cs="Times New Roman"/>
          <w:sz w:val="24"/>
          <w:szCs w:val="24"/>
        </w:rPr>
        <w:t xml:space="preserve"> улица Симе и Илије Партала б</w:t>
      </w:r>
      <w:r>
        <w:rPr>
          <w:rFonts w:ascii="Times New Roman" w:hAnsi="Times New Roman" w:cs="Times New Roman"/>
          <w:sz w:val="24"/>
          <w:szCs w:val="24"/>
          <w:lang w:val="sr-Cyrl-BA"/>
        </w:rPr>
        <w:t>р. 17</w:t>
      </w:r>
      <w:r>
        <w:rPr>
          <w:rFonts w:ascii="Times New Roman" w:hAnsi="Times New Roman" w:cs="Times New Roman"/>
          <w:sz w:val="24"/>
          <w:szCs w:val="24"/>
        </w:rPr>
        <w:t xml:space="preserve">, Бања Лука. </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Панели се постављају на челичну или алуминијумску конструкцију, тако да су орјентисани ка југу под углом од цца 25-35</w:t>
      </w:r>
      <w:r>
        <w:rPr>
          <w:rFonts w:ascii="Arial" w:hAnsi="Arial" w:cs="Arial"/>
          <w:vertAlign w:val="superscript"/>
          <w:lang w:val="sr-Latn-BA"/>
        </w:rPr>
        <w:t>0</w:t>
      </w:r>
      <w:r>
        <w:rPr>
          <w:rFonts w:ascii="Times New Roman" w:hAnsi="Times New Roman" w:cs="Times New Roman"/>
          <w:sz w:val="24"/>
          <w:szCs w:val="24"/>
        </w:rPr>
        <w:t>. Конструкција на коју се панели постављају мора бити тако изабрана да издржи сва оптерећења узрокована спољашњим утицајима.</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lang w:val="sr-Cyrl-BA"/>
        </w:rPr>
      </w:pPr>
      <w:r>
        <w:rPr>
          <w:rFonts w:ascii="Times New Roman" w:hAnsi="Times New Roman" w:cs="Times New Roman"/>
          <w:sz w:val="24"/>
          <w:szCs w:val="24"/>
        </w:rPr>
        <w:t>Предметне соларне електране ће бити прикључене на</w:t>
      </w:r>
      <w:r>
        <w:rPr>
          <w:rFonts w:ascii="Times New Roman" w:hAnsi="Times New Roman" w:cs="Times New Roman"/>
          <w:sz w:val="24"/>
          <w:szCs w:val="24"/>
          <w:lang w:val="sr-Cyrl-RS"/>
        </w:rPr>
        <w:t xml:space="preserve"> </w:t>
      </w:r>
      <w:r>
        <w:rPr>
          <w:rFonts w:ascii="Times New Roman" w:hAnsi="Times New Roman" w:cs="Times New Roman"/>
          <w:sz w:val="24"/>
          <w:szCs w:val="24"/>
          <w:lang w:val="sr-Cyrl-BA"/>
        </w:rPr>
        <w:t xml:space="preserve">постојеће </w:t>
      </w:r>
      <w:r>
        <w:rPr>
          <w:rFonts w:ascii="Times New Roman" w:hAnsi="Times New Roman" w:cs="Times New Roman"/>
          <w:sz w:val="24"/>
          <w:szCs w:val="24"/>
          <w:lang w:val="sr-Cyrl-RS"/>
        </w:rPr>
        <w:t xml:space="preserve">инсталације, </w:t>
      </w:r>
      <w:r>
        <w:rPr>
          <w:rFonts w:ascii="Times New Roman" w:hAnsi="Times New Roman" w:cs="Times New Roman"/>
          <w:sz w:val="24"/>
          <w:szCs w:val="24"/>
          <w:lang w:val="sr-Cyrl-BA"/>
        </w:rPr>
        <w:t>трансформаторске станице, тј. Електро-енергетски систем који је потребно надоградити у складу са главним пројектом и важећима законима и правилницима.</w:t>
      </w:r>
      <w:r>
        <w:rPr>
          <w:rFonts w:ascii="Times New Roman" w:hAnsi="Times New Roman" w:cs="Times New Roman"/>
          <w:sz w:val="24"/>
          <w:szCs w:val="24"/>
          <w:lang w:val="sr-Cyrl-RS"/>
        </w:rPr>
        <w:t xml:space="preserve"> Електрична е</w:t>
      </w:r>
      <w:r>
        <w:rPr>
          <w:rFonts w:ascii="Times New Roman" w:hAnsi="Times New Roman" w:cs="Times New Roman"/>
          <w:sz w:val="24"/>
          <w:szCs w:val="24"/>
        </w:rPr>
        <w:t xml:space="preserve">нергија произведена из предметних електрана ће се </w:t>
      </w:r>
      <w:r>
        <w:rPr>
          <w:rFonts w:ascii="Times New Roman" w:hAnsi="Times New Roman" w:cs="Times New Roman"/>
          <w:sz w:val="24"/>
          <w:szCs w:val="24"/>
          <w:lang w:val="sr-Cyrl-BA"/>
        </w:rPr>
        <w:t>користити за властите потребе са испоруком вишка у мрежу.</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lang w:val="sr-Cyrl-BA"/>
        </w:rPr>
      </w:pPr>
      <w:r>
        <w:rPr>
          <w:rFonts w:ascii="Times New Roman" w:hAnsi="Times New Roman" w:cs="Times New Roman"/>
          <w:sz w:val="24"/>
          <w:szCs w:val="24"/>
        </w:rPr>
        <w:t xml:space="preserve">За предметне фотонапонске соларне електране </w:t>
      </w:r>
      <w:r>
        <w:rPr>
          <w:rFonts w:ascii="Times New Roman" w:hAnsi="Times New Roman" w:cs="Times New Roman"/>
          <w:sz w:val="24"/>
          <w:szCs w:val="24"/>
          <w:lang w:val="sr-Cyrl-BA"/>
        </w:rPr>
        <w:t>обезбјеђена је слиједећа документација како слиједи:</w:t>
      </w:r>
    </w:p>
    <w:p w:rsidR="005C297A" w:rsidRDefault="005C297A">
      <w:pPr>
        <w:spacing w:after="0"/>
        <w:jc w:val="both"/>
        <w:rPr>
          <w:rFonts w:ascii="Times New Roman" w:hAnsi="Times New Roman" w:cs="Times New Roman"/>
          <w:sz w:val="24"/>
          <w:szCs w:val="24"/>
          <w:lang w:val="sr-Cyrl-RS"/>
        </w:rPr>
      </w:pPr>
    </w:p>
    <w:p w:rsidR="005C297A" w:rsidRDefault="00100979">
      <w:pPr>
        <w:numPr>
          <w:ilvl w:val="0"/>
          <w:numId w:val="3"/>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соларна електрана - “Водовод 1”</w:t>
      </w:r>
      <w:r>
        <w:rPr>
          <w:rFonts w:ascii="Times New Roman" w:hAnsi="Times New Roman" w:cs="Times New Roman"/>
          <w:sz w:val="24"/>
          <w:szCs w:val="24"/>
          <w:lang w:val="sr-Cyrl-BA"/>
        </w:rPr>
        <w:t xml:space="preserve">- Идејно рјешење, УТ услови, Локацијски услови, </w:t>
      </w:r>
      <w:r>
        <w:rPr>
          <w:rFonts w:ascii="Times New Roman" w:hAnsi="Times New Roman" w:cs="Times New Roman"/>
          <w:sz w:val="24"/>
          <w:szCs w:val="24"/>
        </w:rPr>
        <w:t>Електро</w:t>
      </w:r>
      <w:r>
        <w:rPr>
          <w:rFonts w:ascii="Times New Roman" w:hAnsi="Times New Roman" w:cs="Times New Roman"/>
          <w:sz w:val="24"/>
          <w:szCs w:val="24"/>
          <w:lang w:val="sr-Cyrl-BA"/>
        </w:rPr>
        <w:t>-</w:t>
      </w:r>
      <w:r>
        <w:rPr>
          <w:rFonts w:ascii="Times New Roman" w:hAnsi="Times New Roman" w:cs="Times New Roman"/>
          <w:sz w:val="24"/>
          <w:szCs w:val="24"/>
        </w:rPr>
        <w:t>енергетска сагласност издата од стране М.П. Мјешовити</w:t>
      </w:r>
      <w:r>
        <w:rPr>
          <w:rFonts w:ascii="Times New Roman" w:hAnsi="Times New Roman" w:cs="Times New Roman"/>
          <w:sz w:val="24"/>
          <w:szCs w:val="24"/>
          <w:lang w:val="sr-Cyrl-BA"/>
        </w:rPr>
        <w:t xml:space="preserve"> </w:t>
      </w:r>
      <w:r>
        <w:rPr>
          <w:rFonts w:ascii="Times New Roman" w:hAnsi="Times New Roman" w:cs="Times New Roman"/>
          <w:sz w:val="24"/>
          <w:szCs w:val="24"/>
        </w:rPr>
        <w:t>холдинг “Електропривреда РС” а.д. Требиње, З.П. “Електрокрајина” а.д.  Бања Лука</w:t>
      </w:r>
      <w:r>
        <w:rPr>
          <w:rFonts w:ascii="Times New Roman" w:hAnsi="Times New Roman" w:cs="Times New Roman"/>
          <w:sz w:val="24"/>
          <w:szCs w:val="24"/>
          <w:lang w:val="sr-Cyrl-BA"/>
        </w:rPr>
        <w:t xml:space="preserve"> на укупну инсталисану снагу 102,38 kWp</w:t>
      </w:r>
    </w:p>
    <w:p w:rsidR="005C297A" w:rsidRDefault="005C297A">
      <w:pPr>
        <w:spacing w:after="0"/>
        <w:jc w:val="both"/>
        <w:rPr>
          <w:rFonts w:ascii="Times New Roman" w:hAnsi="Times New Roman" w:cs="Times New Roman"/>
          <w:sz w:val="24"/>
          <w:szCs w:val="24"/>
          <w:lang w:val="sr-Cyrl-RS"/>
        </w:rPr>
      </w:pPr>
    </w:p>
    <w:p w:rsidR="005C297A" w:rsidRDefault="00100979">
      <w:pPr>
        <w:numPr>
          <w:ilvl w:val="0"/>
          <w:numId w:val="3"/>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соларна електрана - “Водовод 1.1”</w:t>
      </w:r>
      <w:r>
        <w:rPr>
          <w:rFonts w:ascii="Times New Roman" w:hAnsi="Times New Roman" w:cs="Times New Roman"/>
          <w:sz w:val="24"/>
          <w:szCs w:val="24"/>
          <w:lang w:val="sr-Cyrl-BA"/>
        </w:rPr>
        <w:t xml:space="preserve"> - Идејно рјешење, УТ услови, Локацијски услови, Електро-енергетска сагласност издата од стране М.П. Мјешовити холдинг “Електропривреда РС” а.д. Требиње, З.П. “Електрокрајина” а.д.  Бања Лука на укупну инсталисану снагу 145 kWp</w:t>
      </w:r>
    </w:p>
    <w:p w:rsidR="005C297A" w:rsidRDefault="005C297A">
      <w:pPr>
        <w:spacing w:after="0"/>
        <w:jc w:val="both"/>
        <w:rPr>
          <w:rFonts w:ascii="Times New Roman" w:hAnsi="Times New Roman" w:cs="Times New Roman"/>
          <w:sz w:val="24"/>
          <w:szCs w:val="24"/>
          <w:lang w:val="sr-Cyrl-RS"/>
        </w:rPr>
      </w:pPr>
    </w:p>
    <w:p w:rsidR="005C297A" w:rsidRDefault="00100979">
      <w:pPr>
        <w:numPr>
          <w:ilvl w:val="0"/>
          <w:numId w:val="3"/>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соларна електрана - “Водовод 3”</w:t>
      </w:r>
      <w:r>
        <w:rPr>
          <w:rFonts w:ascii="Times New Roman" w:hAnsi="Times New Roman" w:cs="Times New Roman"/>
          <w:sz w:val="24"/>
          <w:szCs w:val="24"/>
          <w:lang w:val="sr-Cyrl-BA"/>
        </w:rPr>
        <w:t xml:space="preserve"> - Идејно рјешење, УТ услови, Локацијски услови, Електро-енергетска сагласност издата од стране М.П. Мјешовити холдинг “Електропривреда РС” а.д. Требиње, З.П. “Електрокрајина” а.д.  Бања Лука на укупну инсталисану снагу 250 kWp</w:t>
      </w:r>
    </w:p>
    <w:p w:rsidR="005C297A" w:rsidRDefault="005C297A">
      <w:pPr>
        <w:spacing w:after="0"/>
        <w:jc w:val="both"/>
        <w:rPr>
          <w:rFonts w:ascii="Times New Roman" w:hAnsi="Times New Roman" w:cs="Times New Roman"/>
          <w:sz w:val="24"/>
          <w:szCs w:val="24"/>
          <w:lang w:val="sr-Cyrl-RS"/>
        </w:rPr>
      </w:pPr>
    </w:p>
    <w:p w:rsidR="005C297A" w:rsidRDefault="00100979">
      <w:pPr>
        <w:numPr>
          <w:ilvl w:val="0"/>
          <w:numId w:val="3"/>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соларна електрана - “Новоселија 1”</w:t>
      </w:r>
      <w:r>
        <w:rPr>
          <w:rFonts w:ascii="Times New Roman" w:hAnsi="Times New Roman" w:cs="Times New Roman"/>
          <w:sz w:val="24"/>
          <w:szCs w:val="24"/>
          <w:lang w:val="sr-Cyrl-BA"/>
        </w:rPr>
        <w:t xml:space="preserve"> - Идејно рјешење, УТ услови, Локацијски услови на укупну инсталисану снагу 233 kWp.</w:t>
      </w:r>
    </w:p>
    <w:p w:rsidR="005C297A" w:rsidRDefault="005C297A">
      <w:pPr>
        <w:spacing w:after="0"/>
        <w:jc w:val="both"/>
        <w:rPr>
          <w:rFonts w:ascii="Times New Roman" w:hAnsi="Times New Roman" w:cs="Times New Roman"/>
          <w:sz w:val="24"/>
          <w:szCs w:val="24"/>
          <w:lang w:val="sr-Cyrl-RS"/>
        </w:rPr>
      </w:pPr>
    </w:p>
    <w:p w:rsidR="005C297A" w:rsidRDefault="00100979">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Наведена документација служи као полазна основа за припрему понуде по систему извођења радова “Кључ у руке”. Документација се може дати понуђачима на увид и кориштење (копирање) сваким радним даном у периоду од 08.00 до 15.00 часова.</w:t>
      </w:r>
    </w:p>
    <w:p w:rsidR="005C297A" w:rsidRDefault="005C297A">
      <w:pPr>
        <w:spacing w:after="0"/>
        <w:jc w:val="both"/>
        <w:rPr>
          <w:rFonts w:ascii="Times New Roman" w:hAnsi="Times New Roman" w:cs="Times New Roman"/>
          <w:sz w:val="24"/>
          <w:szCs w:val="24"/>
          <w:lang w:val="sr-Cyrl-BA"/>
        </w:rPr>
      </w:pPr>
    </w:p>
    <w:p w:rsidR="005C297A" w:rsidRDefault="00100979">
      <w:pPr>
        <w:spacing w:after="0"/>
        <w:jc w:val="both"/>
        <w:rPr>
          <w:rFonts w:ascii="Times New Roman" w:hAnsi="Times New Roman" w:cs="Times New Roman"/>
          <w:sz w:val="24"/>
          <w:szCs w:val="24"/>
          <w:lang w:val="sr-Latn-BA"/>
        </w:rPr>
      </w:pPr>
      <w:r>
        <w:rPr>
          <w:rFonts w:ascii="Times New Roman" w:hAnsi="Times New Roman" w:cs="Times New Roman"/>
          <w:sz w:val="24"/>
          <w:szCs w:val="24"/>
          <w:lang w:val="sr-Cyrl-BA"/>
        </w:rPr>
        <w:lastRenderedPageBreak/>
        <w:t xml:space="preserve">Код соларне електране на земљи </w:t>
      </w:r>
      <w:r>
        <w:rPr>
          <w:rFonts w:ascii="Times New Roman" w:hAnsi="Times New Roman" w:cs="Times New Roman"/>
          <w:sz w:val="24"/>
          <w:szCs w:val="24"/>
          <w:lang w:val="sr-Cyrl-RS"/>
        </w:rPr>
        <w:t>- “Новоселија 1”</w:t>
      </w:r>
      <w:r>
        <w:rPr>
          <w:rFonts w:ascii="Times New Roman" w:hAnsi="Times New Roman" w:cs="Times New Roman"/>
          <w:sz w:val="24"/>
          <w:szCs w:val="24"/>
          <w:lang w:val="sr-Cyrl-BA"/>
        </w:rPr>
        <w:t xml:space="preserve"> уговорни орган захтјева промјену начина предаје произведене електричне енергије у производњу за властите потребе са испоруком вишка у мрежу, те повећање предвиђене укупне инсталисане снаге на 250 </w:t>
      </w:r>
      <w:r>
        <w:rPr>
          <w:rFonts w:ascii="Times New Roman" w:hAnsi="Times New Roman" w:cs="Times New Roman"/>
          <w:sz w:val="24"/>
          <w:szCs w:val="24"/>
          <w:lang w:val="sr-Latn-BA"/>
        </w:rPr>
        <w:t>kWp.</w:t>
      </w:r>
    </w:p>
    <w:p w:rsidR="005C297A" w:rsidRDefault="00100979">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Соларне електране “Водовод 3” и “Новоселија</w:t>
      </w:r>
      <w:r w:rsidR="00056C22">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1” по дефинисаном ЕЕ систему, за испоручену електричну енергију требају имати пријем и мјерење на једном мјерном мјесту-мјерно мјесто у трафостаници 110/Х Бања Лука 5 (станица у власништву "Електропреноса" БиХ у Новоселији), што се у фази прибављања нових дозвола и сагласности може посматрати као једна интегрисана соларна електрана од 500 </w:t>
      </w:r>
      <w:r>
        <w:rPr>
          <w:rFonts w:ascii="Times New Roman" w:hAnsi="Times New Roman" w:cs="Times New Roman"/>
          <w:sz w:val="24"/>
          <w:szCs w:val="24"/>
          <w:lang w:val="sr-Latn-BA"/>
        </w:rPr>
        <w:t>kWp</w:t>
      </w:r>
      <w:r>
        <w:rPr>
          <w:rFonts w:ascii="Times New Roman" w:hAnsi="Times New Roman" w:cs="Times New Roman"/>
          <w:sz w:val="24"/>
          <w:szCs w:val="24"/>
          <w:lang w:val="sr-Cyrl-BA"/>
        </w:rPr>
        <w:t xml:space="preserve">, а коју чине соларна електрана од 250 kWp инсталисане снаге на крову и соларна електрана на земљи инсталисане снаге од 250 </w:t>
      </w:r>
      <w:r>
        <w:rPr>
          <w:rFonts w:ascii="Times New Roman" w:hAnsi="Times New Roman" w:cs="Times New Roman"/>
          <w:sz w:val="24"/>
          <w:szCs w:val="24"/>
          <w:lang w:val="sr-Latn-BA"/>
        </w:rPr>
        <w:t>kWp</w:t>
      </w:r>
      <w:r>
        <w:rPr>
          <w:rFonts w:ascii="Times New Roman" w:hAnsi="Times New Roman" w:cs="Times New Roman"/>
          <w:sz w:val="24"/>
          <w:szCs w:val="24"/>
          <w:lang w:val="sr-Cyrl-BA"/>
        </w:rPr>
        <w:t>.</w:t>
      </w:r>
    </w:p>
    <w:p w:rsidR="005C297A" w:rsidRDefault="00100979">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Изабрани понуђач је дужан да у дефинисаном року за изградњу соларних електрана изврши све измјене и усклађивања наведених електрана, тј. потребне документације у складу са законом, правилницима и процедурама надлежних институција, што може у коначници довести до тога да се наведене двије соларне електране (“Водовод 3” и “Новоселија 1”) интегришу у једну соларну електрану кроз ЕЕ сагланост, Главни пројекат, грађевинску и употребну дозволу. Све радње, трошкове и ризике у том погледу, преузима на себе у потпуности изабрани понуђач што ће бити дефинисано и у гаранцији банке коју је изабрани понуђач дужан обезбједити одмах по потпису Уговора о извођењу радова.</w:t>
      </w:r>
    </w:p>
    <w:p w:rsidR="005C297A" w:rsidRDefault="005C297A">
      <w:pPr>
        <w:spacing w:after="0"/>
        <w:jc w:val="both"/>
        <w:rPr>
          <w:rFonts w:ascii="Times New Roman" w:hAnsi="Times New Roman" w:cs="Times New Roman"/>
          <w:sz w:val="24"/>
          <w:szCs w:val="24"/>
          <w:lang w:val="sr-Cyrl-BA"/>
        </w:rPr>
      </w:pPr>
    </w:p>
    <w:p w:rsidR="005C297A" w:rsidRDefault="0010097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Гаранција на радове мора бити 3 (три) године као и на сву осталу опрему чија гаранција није наведена у тендерској документацији.</w:t>
      </w:r>
    </w:p>
    <w:p w:rsidR="005C297A" w:rsidRDefault="00100979">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Сва опрема мора бити нова и претходно некориштена.</w:t>
      </w:r>
    </w:p>
    <w:p w:rsidR="005C297A" w:rsidRDefault="005C297A">
      <w:pPr>
        <w:spacing w:after="0"/>
        <w:rPr>
          <w:rFonts w:ascii="Times New Roman" w:hAnsi="Times New Roman" w:cs="Times New Roman"/>
          <w:sz w:val="24"/>
          <w:szCs w:val="24"/>
          <w:highlight w:val="yellow"/>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13" w:name="_Toc419204400"/>
      <w:bookmarkStart w:id="14" w:name="_Toc150242739"/>
      <w:r>
        <w:rPr>
          <w:rFonts w:ascii="Times New Roman" w:hAnsi="Times New Roman" w:cs="Times New Roman"/>
          <w:color w:val="auto"/>
          <w:sz w:val="24"/>
          <w:szCs w:val="24"/>
        </w:rPr>
        <w:t>Количина предмета набавке</w:t>
      </w:r>
      <w:bookmarkEnd w:id="13"/>
      <w:bookmarkEnd w:id="14"/>
    </w:p>
    <w:p w:rsidR="005C297A" w:rsidRDefault="00100979">
      <w:pPr>
        <w:pStyle w:val="ListParagraph"/>
        <w:spacing w:after="0"/>
        <w:ind w:left="0" w:firstLine="270"/>
        <w:jc w:val="both"/>
        <w:rPr>
          <w:rFonts w:ascii="Times New Roman" w:hAnsi="Times New Roman" w:cs="Times New Roman"/>
          <w:sz w:val="24"/>
          <w:szCs w:val="24"/>
        </w:rPr>
      </w:pPr>
      <w:r>
        <w:rPr>
          <w:rFonts w:ascii="Times New Roman" w:hAnsi="Times New Roman" w:cs="Times New Roman"/>
          <w:sz w:val="24"/>
          <w:szCs w:val="24"/>
          <w:lang w:val="sr-Cyrl-BA"/>
        </w:rPr>
        <w:t>Планирана је и</w:t>
      </w:r>
      <w:r>
        <w:rPr>
          <w:rFonts w:ascii="Times New Roman" w:hAnsi="Times New Roman" w:cs="Times New Roman"/>
          <w:sz w:val="24"/>
          <w:szCs w:val="24"/>
          <w:lang w:val="sr-Cyrl-RS"/>
        </w:rPr>
        <w:t>з</w:t>
      </w:r>
      <w:r>
        <w:rPr>
          <w:rFonts w:ascii="Times New Roman" w:hAnsi="Times New Roman" w:cs="Times New Roman"/>
          <w:sz w:val="24"/>
          <w:szCs w:val="24"/>
          <w:lang w:val="sr-Cyrl-BA"/>
        </w:rPr>
        <w:t xml:space="preserve">градња 4 (четири) </w:t>
      </w:r>
      <w:r>
        <w:rPr>
          <w:rFonts w:ascii="Times New Roman" w:hAnsi="Times New Roman" w:cs="Times New Roman"/>
          <w:sz w:val="24"/>
          <w:szCs w:val="24"/>
        </w:rPr>
        <w:t xml:space="preserve">соларне електране </w:t>
      </w:r>
      <w:r>
        <w:rPr>
          <w:rFonts w:ascii="Times New Roman" w:hAnsi="Times New Roman" w:cs="Times New Roman"/>
          <w:sz w:val="24"/>
          <w:szCs w:val="24"/>
          <w:lang w:val="sr-Cyrl-RS"/>
        </w:rPr>
        <w:t xml:space="preserve">по систему „Кључу руке“ укупне инсталисане снаге </w:t>
      </w:r>
      <w:r>
        <w:rPr>
          <w:rFonts w:ascii="Times New Roman" w:hAnsi="Times New Roman" w:cs="Times New Roman"/>
          <w:sz w:val="24"/>
          <w:szCs w:val="24"/>
          <w:lang w:val="sr-Cyrl-BA"/>
        </w:rPr>
        <w:t xml:space="preserve">750 </w:t>
      </w:r>
      <w:r>
        <w:rPr>
          <w:rFonts w:ascii="Times New Roman" w:hAnsi="Times New Roman" w:cs="Times New Roman"/>
          <w:sz w:val="24"/>
          <w:szCs w:val="24"/>
          <w:lang w:val="sr-Latn-BA"/>
        </w:rPr>
        <w:t>kWp</w:t>
      </w:r>
      <w:r>
        <w:rPr>
          <w:rFonts w:ascii="Times New Roman" w:hAnsi="Times New Roman" w:cs="Times New Roman"/>
          <w:sz w:val="24"/>
          <w:szCs w:val="24"/>
          <w:lang w:val="sr-Cyrl-RS"/>
        </w:rPr>
        <w:t xml:space="preserve">, </w:t>
      </w:r>
      <w:r>
        <w:rPr>
          <w:rFonts w:ascii="Times New Roman" w:hAnsi="Times New Roman" w:cs="Times New Roman"/>
          <w:sz w:val="24"/>
          <w:szCs w:val="24"/>
        </w:rPr>
        <w:t>у складу са</w:t>
      </w:r>
      <w:r>
        <w:rPr>
          <w:rFonts w:ascii="Times New Roman" w:hAnsi="Times New Roman" w:cs="Times New Roman"/>
          <w:sz w:val="24"/>
          <w:szCs w:val="24"/>
          <w:lang w:val="sr-Cyrl-BA"/>
        </w:rPr>
        <w:t xml:space="preserve"> законом, надлежним правилницима и процедурама,</w:t>
      </w:r>
      <w:r>
        <w:rPr>
          <w:rFonts w:ascii="Times New Roman" w:hAnsi="Times New Roman" w:cs="Times New Roman"/>
          <w:sz w:val="24"/>
          <w:szCs w:val="24"/>
        </w:rPr>
        <w:t xml:space="preserve"> техничком спецификацијом која је саставни дио ове тендерске документације.</w:t>
      </w:r>
    </w:p>
    <w:p w:rsidR="005C297A" w:rsidRDefault="005C297A">
      <w:pPr>
        <w:pStyle w:val="ListParagraph"/>
        <w:spacing w:after="0"/>
        <w:ind w:left="0" w:firstLine="270"/>
        <w:jc w:val="both"/>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15" w:name="_Toc419204401"/>
      <w:bookmarkStart w:id="16" w:name="_Toc150242740"/>
      <w:r>
        <w:rPr>
          <w:rFonts w:ascii="Times New Roman" w:hAnsi="Times New Roman" w:cs="Times New Roman"/>
          <w:color w:val="auto"/>
          <w:sz w:val="24"/>
          <w:szCs w:val="24"/>
        </w:rPr>
        <w:t>Техничка спецификациј</w:t>
      </w:r>
      <w:bookmarkEnd w:id="15"/>
      <w:r>
        <w:rPr>
          <w:rFonts w:ascii="Times New Roman" w:hAnsi="Times New Roman" w:cs="Times New Roman"/>
          <w:color w:val="auto"/>
          <w:sz w:val="24"/>
          <w:szCs w:val="24"/>
        </w:rPr>
        <w:t>а</w:t>
      </w:r>
      <w:bookmarkEnd w:id="16"/>
    </w:p>
    <w:p w:rsidR="005C297A" w:rsidRDefault="00100979">
      <w:pPr>
        <w:pStyle w:val="NoSpacing"/>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За сву понуђену робу</w:t>
      </w:r>
      <w:r>
        <w:rPr>
          <w:rFonts w:ascii="Times New Roman" w:hAnsi="Times New Roman" w:cs="Times New Roman"/>
          <w:sz w:val="24"/>
          <w:szCs w:val="24"/>
          <w:lang w:val="sr-Cyrl-RS"/>
        </w:rPr>
        <w:t>/услуге/радове</w:t>
      </w:r>
      <w:r>
        <w:rPr>
          <w:rFonts w:ascii="Times New Roman" w:hAnsi="Times New Roman" w:cs="Times New Roman"/>
          <w:sz w:val="24"/>
          <w:szCs w:val="24"/>
        </w:rPr>
        <w:t>, понуђач је обавезан доставити важећу техничку документацију, гаранције и сертификате.</w:t>
      </w:r>
    </w:p>
    <w:p w:rsidR="005C297A" w:rsidRDefault="00100979">
      <w:pPr>
        <w:pStyle w:val="NoSpacing"/>
        <w:ind w:firstLine="270"/>
        <w:jc w:val="both"/>
        <w:rPr>
          <w:rFonts w:ascii="Times New Roman" w:hAnsi="Times New Roman" w:cs="Times New Roman"/>
          <w:sz w:val="24"/>
          <w:szCs w:val="24"/>
        </w:rPr>
      </w:pPr>
      <w:r>
        <w:rPr>
          <w:rFonts w:ascii="Times New Roman" w:hAnsi="Times New Roman" w:cs="Times New Roman"/>
          <w:sz w:val="24"/>
          <w:szCs w:val="24"/>
        </w:rPr>
        <w:t>Уз понуду потребно је доставити изводе из каталога произвођача (важећу техничку документацију) са јасно означеном робом која се нуди, или неки други облик специ</w:t>
      </w:r>
      <w:r>
        <w:rPr>
          <w:rFonts w:ascii="Times New Roman" w:hAnsi="Times New Roman" w:cs="Times New Roman"/>
          <w:sz w:val="24"/>
          <w:szCs w:val="24"/>
          <w:lang w:val="sr-Cyrl-RS"/>
        </w:rPr>
        <w:t>-</w:t>
      </w:r>
      <w:r>
        <w:rPr>
          <w:rFonts w:ascii="Times New Roman" w:hAnsi="Times New Roman" w:cs="Times New Roman"/>
          <w:sz w:val="24"/>
          <w:szCs w:val="24"/>
        </w:rPr>
        <w:t>фикације из којег се може закључити која се роба и произвођач нуди.</w:t>
      </w:r>
    </w:p>
    <w:p w:rsidR="005C297A" w:rsidRDefault="005C297A">
      <w:pPr>
        <w:pStyle w:val="NoSpacing"/>
        <w:ind w:firstLine="270"/>
        <w:jc w:val="both"/>
        <w:rPr>
          <w:rFonts w:ascii="Times New Roman" w:hAnsi="Times New Roman" w:cs="Times New Roman"/>
          <w:sz w:val="24"/>
          <w:szCs w:val="24"/>
        </w:rPr>
      </w:pPr>
    </w:p>
    <w:p w:rsidR="005C297A" w:rsidRDefault="00100979">
      <w:pPr>
        <w:pStyle w:val="NoSpacing"/>
        <w:jc w:val="both"/>
        <w:rPr>
          <w:rFonts w:ascii="Times New Roman" w:hAnsi="Times New Roman" w:cs="Times New Roman"/>
          <w:sz w:val="24"/>
          <w:szCs w:val="24"/>
        </w:rPr>
      </w:pPr>
      <w:r>
        <w:rPr>
          <w:rFonts w:ascii="Times New Roman" w:hAnsi="Times New Roman" w:cs="Times New Roman"/>
          <w:sz w:val="24"/>
          <w:szCs w:val="24"/>
        </w:rPr>
        <w:t>Из техничке спецификације,</w:t>
      </w:r>
      <w:r>
        <w:rPr>
          <w:rFonts w:ascii="Times New Roman" w:hAnsi="Times New Roman" w:cs="Times New Roman"/>
          <w:sz w:val="24"/>
          <w:szCs w:val="24"/>
          <w:lang w:val="sr-Cyrl-BA"/>
        </w:rPr>
        <w:t xml:space="preserve"> </w:t>
      </w:r>
      <w:r>
        <w:rPr>
          <w:rFonts w:ascii="Times New Roman" w:hAnsi="Times New Roman" w:cs="Times New Roman"/>
          <w:sz w:val="24"/>
          <w:szCs w:val="24"/>
        </w:rPr>
        <w:t>односно техничког описа</w:t>
      </w:r>
      <w:r>
        <w:rPr>
          <w:rFonts w:ascii="Times New Roman" w:hAnsi="Times New Roman" w:cs="Times New Roman"/>
          <w:sz w:val="24"/>
          <w:szCs w:val="24"/>
          <w:lang w:val="sr-Cyrl-BA"/>
        </w:rPr>
        <w:t xml:space="preserve"> у понуди</w:t>
      </w:r>
      <w:r>
        <w:rPr>
          <w:rFonts w:ascii="Times New Roman" w:hAnsi="Times New Roman" w:cs="Times New Roman"/>
          <w:sz w:val="24"/>
          <w:szCs w:val="24"/>
        </w:rPr>
        <w:t xml:space="preserve"> морају бити видљиве карактеристике радова тражене </w:t>
      </w:r>
      <w:r>
        <w:rPr>
          <w:rFonts w:ascii="Times New Roman" w:hAnsi="Times New Roman" w:cs="Times New Roman"/>
          <w:sz w:val="24"/>
          <w:szCs w:val="24"/>
          <w:lang w:val="sr-Cyrl-RS"/>
        </w:rPr>
        <w:t xml:space="preserve">у </w:t>
      </w:r>
      <w:r>
        <w:rPr>
          <w:rFonts w:ascii="Times New Roman" w:hAnsi="Times New Roman" w:cs="Times New Roman"/>
          <w:sz w:val="24"/>
          <w:szCs w:val="24"/>
        </w:rPr>
        <w:t>ТД, односно мора бити одређен минимум квалитета радова који је прихватљив за уговорни орган или у случају да се ради о радовима за које је битан и максимум квалитета, уговорни орган ће навести минимум и максимум (распон) за конкретан случај.</w:t>
      </w:r>
    </w:p>
    <w:p w:rsidR="003C4864" w:rsidRPr="003C4864" w:rsidRDefault="003C486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Заједно са понудом доставити и динамички план по врстама посла и данима.</w:t>
      </w:r>
    </w:p>
    <w:p w:rsidR="005C297A" w:rsidRDefault="00100979">
      <w:pPr>
        <w:pStyle w:val="NoSpacing"/>
        <w:jc w:val="both"/>
        <w:rPr>
          <w:rFonts w:ascii="Times New Roman" w:hAnsi="Times New Roman" w:cs="Times New Roman"/>
          <w:sz w:val="24"/>
          <w:szCs w:val="24"/>
          <w:lang w:val="sr-Cyrl-BA"/>
        </w:rPr>
      </w:pPr>
      <w:r>
        <w:rPr>
          <w:rFonts w:ascii="Times New Roman" w:hAnsi="Times New Roman" w:cs="Times New Roman"/>
          <w:sz w:val="24"/>
          <w:szCs w:val="24"/>
        </w:rPr>
        <w:t>Техничке карактеристике и детаљи који морају бити задовољени</w:t>
      </w:r>
      <w:r>
        <w:rPr>
          <w:rFonts w:ascii="Times New Roman" w:hAnsi="Times New Roman" w:cs="Times New Roman"/>
          <w:sz w:val="24"/>
          <w:szCs w:val="24"/>
          <w:lang w:val="sr-Cyrl-BA"/>
        </w:rPr>
        <w:t xml:space="preserve"> наведени су детаљно у Анексу 4.</w:t>
      </w:r>
    </w:p>
    <w:p w:rsidR="005C297A" w:rsidRDefault="00100979">
      <w:pPr>
        <w:pStyle w:val="NoSpacing"/>
        <w:rPr>
          <w:rFonts w:ascii="Times New Roman" w:hAnsi="Times New Roman" w:cs="Times New Roman"/>
          <w:sz w:val="24"/>
          <w:szCs w:val="24"/>
          <w:lang w:val="sr-Latn-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297A" w:rsidRDefault="00100979">
      <w:pPr>
        <w:pStyle w:val="Heading2"/>
        <w:numPr>
          <w:ilvl w:val="0"/>
          <w:numId w:val="1"/>
        </w:numPr>
        <w:spacing w:before="0"/>
        <w:rPr>
          <w:rFonts w:ascii="Times New Roman" w:hAnsi="Times New Roman" w:cs="Times New Roman"/>
          <w:color w:val="auto"/>
          <w:sz w:val="24"/>
          <w:szCs w:val="24"/>
        </w:rPr>
      </w:pPr>
      <w:bookmarkStart w:id="17" w:name="_Toc419204402"/>
      <w:bookmarkStart w:id="18" w:name="_Toc150242741"/>
      <w:r>
        <w:rPr>
          <w:rFonts w:ascii="Times New Roman" w:hAnsi="Times New Roman" w:cs="Times New Roman"/>
          <w:color w:val="auto"/>
          <w:sz w:val="24"/>
          <w:szCs w:val="24"/>
        </w:rPr>
        <w:lastRenderedPageBreak/>
        <w:t>Мјесто и</w:t>
      </w:r>
      <w:bookmarkEnd w:id="17"/>
      <w:r>
        <w:rPr>
          <w:rFonts w:ascii="Times New Roman" w:hAnsi="Times New Roman" w:cs="Times New Roman"/>
          <w:color w:val="auto"/>
          <w:sz w:val="24"/>
          <w:szCs w:val="24"/>
        </w:rPr>
        <w:t>звођења радова</w:t>
      </w:r>
      <w:bookmarkEnd w:id="18"/>
    </w:p>
    <w:p w:rsidR="005C297A" w:rsidRDefault="005C297A"/>
    <w:p w:rsidR="005C297A" w:rsidRDefault="00100979">
      <w:pPr>
        <w:numPr>
          <w:ilvl w:val="0"/>
          <w:numId w:val="4"/>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соларна електрана - “Водовод 1”</w:t>
      </w:r>
      <w:r>
        <w:rPr>
          <w:rFonts w:ascii="Times New Roman" w:hAnsi="Times New Roman" w:cs="Times New Roman"/>
          <w:sz w:val="24"/>
          <w:szCs w:val="24"/>
          <w:lang w:val="sr-Cyrl-BA"/>
        </w:rPr>
        <w:t xml:space="preserve"> ће се градити на крову пословних објеката (магацин и одржавање) у власништву “Водовод” а.д. Бања Лука у улици Булевар Војводе Живојина Мишића бр. 24 (к.ч 1836/2, К.О. Бања Лука 6); </w:t>
      </w:r>
    </w:p>
    <w:p w:rsidR="005C297A" w:rsidRDefault="005C297A">
      <w:pPr>
        <w:spacing w:after="0"/>
        <w:jc w:val="both"/>
        <w:rPr>
          <w:rFonts w:ascii="Times New Roman" w:hAnsi="Times New Roman" w:cs="Times New Roman"/>
          <w:sz w:val="24"/>
          <w:szCs w:val="24"/>
          <w:lang w:val="sr-Cyrl-RS"/>
        </w:rPr>
      </w:pPr>
    </w:p>
    <w:p w:rsidR="005C297A" w:rsidRDefault="00100979">
      <w:pPr>
        <w:numPr>
          <w:ilvl w:val="0"/>
          <w:numId w:val="4"/>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соларна електрана - “Водовод 1.1”</w:t>
      </w:r>
      <w:r>
        <w:rPr>
          <w:rFonts w:ascii="Times New Roman" w:hAnsi="Times New Roman" w:cs="Times New Roman"/>
          <w:sz w:val="24"/>
          <w:szCs w:val="24"/>
          <w:lang w:val="sr-Cyrl-BA"/>
        </w:rPr>
        <w:t xml:space="preserve"> ће се градити на крову пословних објеката (магацин и одржавање) у власништву “Водовод” а.д. Бања Лука у улици Булевар Војводе Живојина Мишића бр. 24 (к.ч 1836/2, К.О. Бања Лука 6);</w:t>
      </w:r>
    </w:p>
    <w:p w:rsidR="005C297A" w:rsidRDefault="005C297A">
      <w:pPr>
        <w:spacing w:after="0"/>
        <w:jc w:val="both"/>
        <w:rPr>
          <w:rFonts w:ascii="Times New Roman" w:hAnsi="Times New Roman" w:cs="Times New Roman"/>
          <w:sz w:val="24"/>
          <w:szCs w:val="24"/>
          <w:lang w:val="sr-Cyrl-RS"/>
        </w:rPr>
      </w:pPr>
    </w:p>
    <w:p w:rsidR="005C297A" w:rsidRDefault="00100979">
      <w:pPr>
        <w:numPr>
          <w:ilvl w:val="0"/>
          <w:numId w:val="4"/>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соларна електрана - “Водовод 3”</w:t>
      </w:r>
      <w:r>
        <w:rPr>
          <w:rFonts w:ascii="Times New Roman" w:hAnsi="Times New Roman" w:cs="Times New Roman"/>
          <w:sz w:val="24"/>
          <w:szCs w:val="24"/>
          <w:lang w:val="sr-Cyrl-BA"/>
        </w:rPr>
        <w:t xml:space="preserve"> ће се градити на крову пословних објеката (нови погон за производњу воде) у власништву “Водовод” а.д. Бања Лука у улици Симе и Илије Партала бр. 17 (к.ч 320, К.О. Брда);</w:t>
      </w:r>
    </w:p>
    <w:p w:rsidR="005C297A" w:rsidRDefault="005C297A">
      <w:pPr>
        <w:spacing w:after="0"/>
        <w:jc w:val="both"/>
        <w:rPr>
          <w:rFonts w:ascii="Times New Roman" w:hAnsi="Times New Roman" w:cs="Times New Roman"/>
          <w:sz w:val="24"/>
          <w:szCs w:val="24"/>
          <w:lang w:val="sr-Cyrl-RS"/>
        </w:rPr>
      </w:pPr>
    </w:p>
    <w:p w:rsidR="005C297A" w:rsidRDefault="00100979">
      <w:pPr>
        <w:numPr>
          <w:ilvl w:val="0"/>
          <w:numId w:val="4"/>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соларна електрана - “Новоселија 1”</w:t>
      </w:r>
      <w:r>
        <w:rPr>
          <w:rFonts w:ascii="Times New Roman" w:hAnsi="Times New Roman" w:cs="Times New Roman"/>
          <w:sz w:val="24"/>
          <w:szCs w:val="24"/>
          <w:lang w:val="sr-Cyrl-BA"/>
        </w:rPr>
        <w:t xml:space="preserve"> ће се градити на земљишту (стари погон за производњу воде) у власништву “Водовод” а.д. Бања Лука у улици Симе и Илије Партала бр. 17 (к.ч 1784, К.О. Бања Лука 3).</w:t>
      </w:r>
    </w:p>
    <w:p w:rsidR="005C297A" w:rsidRDefault="005C297A">
      <w:pPr>
        <w:spacing w:after="0"/>
        <w:ind w:firstLine="270"/>
        <w:jc w:val="both"/>
        <w:rPr>
          <w:rFonts w:ascii="Times New Roman" w:hAnsi="Times New Roman" w:cs="Times New Roman"/>
          <w:sz w:val="24"/>
          <w:szCs w:val="24"/>
          <w:lang w:val="sr-Cyrl-RS"/>
        </w:rPr>
      </w:pPr>
    </w:p>
    <w:p w:rsidR="0072754C" w:rsidRPr="0072754C" w:rsidRDefault="00100979" w:rsidP="0072754C">
      <w:pPr>
        <w:pStyle w:val="Heading2"/>
        <w:numPr>
          <w:ilvl w:val="0"/>
          <w:numId w:val="1"/>
        </w:numPr>
        <w:spacing w:before="0"/>
        <w:rPr>
          <w:rFonts w:ascii="Times New Roman" w:hAnsi="Times New Roman" w:cs="Times New Roman"/>
          <w:color w:val="auto"/>
          <w:sz w:val="24"/>
          <w:szCs w:val="24"/>
        </w:rPr>
      </w:pPr>
      <w:bookmarkStart w:id="19" w:name="_Toc150242742"/>
      <w:r>
        <w:rPr>
          <w:rFonts w:ascii="Times New Roman" w:hAnsi="Times New Roman" w:cs="Times New Roman"/>
          <w:color w:val="auto"/>
          <w:sz w:val="24"/>
          <w:szCs w:val="24"/>
        </w:rPr>
        <w:t>Рок извршења радова</w:t>
      </w:r>
      <w:bookmarkEnd w:id="19"/>
    </w:p>
    <w:p w:rsidR="005C297A" w:rsidRDefault="00100979">
      <w:pPr>
        <w:spacing w:after="0"/>
        <w:ind w:firstLine="27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Рок извршења радова је у року од </w:t>
      </w:r>
      <w:r>
        <w:rPr>
          <w:rFonts w:ascii="Times New Roman" w:hAnsi="Times New Roman" w:cs="Times New Roman"/>
          <w:sz w:val="24"/>
          <w:szCs w:val="24"/>
          <w:lang w:val="sr-Cyrl-BA"/>
        </w:rPr>
        <w:t>6</w:t>
      </w:r>
      <w:r>
        <w:rPr>
          <w:rFonts w:ascii="Times New Roman" w:hAnsi="Times New Roman" w:cs="Times New Roman"/>
          <w:sz w:val="24"/>
          <w:szCs w:val="24"/>
          <w:lang w:val="sr-Cyrl-RS"/>
        </w:rPr>
        <w:t xml:space="preserve"> (</w:t>
      </w:r>
      <w:r>
        <w:rPr>
          <w:rFonts w:ascii="Times New Roman" w:hAnsi="Times New Roman" w:cs="Times New Roman"/>
          <w:sz w:val="24"/>
          <w:szCs w:val="24"/>
          <w:lang w:val="sr-Cyrl-BA"/>
        </w:rPr>
        <w:t>шест</w:t>
      </w:r>
      <w:r>
        <w:rPr>
          <w:rFonts w:ascii="Times New Roman" w:hAnsi="Times New Roman" w:cs="Times New Roman"/>
          <w:sz w:val="24"/>
          <w:szCs w:val="24"/>
          <w:lang w:val="sr-Cyrl-RS"/>
        </w:rPr>
        <w:t xml:space="preserve">) мјесеци од дана </w:t>
      </w:r>
      <w:r>
        <w:rPr>
          <w:rFonts w:ascii="Times New Roman" w:hAnsi="Times New Roman" w:cs="Times New Roman"/>
          <w:sz w:val="24"/>
          <w:szCs w:val="24"/>
          <w:lang w:val="sr-Cyrl-BA"/>
        </w:rPr>
        <w:t xml:space="preserve">потписа уговора о извођењу радова и </w:t>
      </w:r>
      <w:r w:rsidR="00056C22">
        <w:rPr>
          <w:rFonts w:ascii="Times New Roman" w:hAnsi="Times New Roman" w:cs="Times New Roman"/>
          <w:sz w:val="24"/>
          <w:szCs w:val="24"/>
          <w:lang w:val="sr-Cyrl-RS"/>
        </w:rPr>
        <w:t>увођења у посао</w:t>
      </w:r>
      <w:r>
        <w:rPr>
          <w:rFonts w:ascii="Times New Roman" w:hAnsi="Times New Roman" w:cs="Times New Roman"/>
          <w:sz w:val="24"/>
          <w:szCs w:val="24"/>
          <w:lang w:val="sr-Cyrl-RS"/>
        </w:rPr>
        <w:t>.</w:t>
      </w:r>
    </w:p>
    <w:p w:rsidR="005C297A" w:rsidRDefault="005C297A">
      <w:pPr>
        <w:spacing w:after="0"/>
        <w:jc w:val="both"/>
        <w:rPr>
          <w:rFonts w:ascii="Times New Roman" w:hAnsi="Times New Roman" w:cs="Times New Roman"/>
          <w:sz w:val="24"/>
          <w:szCs w:val="24"/>
        </w:rPr>
      </w:pPr>
    </w:p>
    <w:p w:rsidR="005C297A" w:rsidRDefault="00100979">
      <w:pPr>
        <w:pStyle w:val="Heading1"/>
        <w:spacing w:before="0"/>
        <w:rPr>
          <w:rFonts w:ascii="Times New Roman" w:hAnsi="Times New Roman" w:cs="Times New Roman"/>
          <w:color w:val="auto"/>
          <w:sz w:val="24"/>
          <w:szCs w:val="24"/>
        </w:rPr>
      </w:pPr>
      <w:bookmarkStart w:id="20" w:name="_Toc419204404"/>
      <w:bookmarkStart w:id="21" w:name="_Toc150242743"/>
      <w:r>
        <w:rPr>
          <w:rFonts w:ascii="Times New Roman" w:hAnsi="Times New Roman" w:cs="Times New Roman"/>
          <w:color w:val="auto"/>
          <w:sz w:val="24"/>
          <w:szCs w:val="24"/>
        </w:rPr>
        <w:t>III УСЛОВИ ЗА КВАЛИФИКАЦИЈУ</w:t>
      </w:r>
      <w:bookmarkEnd w:id="20"/>
      <w:r>
        <w:rPr>
          <w:rFonts w:ascii="Times New Roman" w:hAnsi="Times New Roman" w:cs="Times New Roman"/>
          <w:color w:val="auto"/>
          <w:sz w:val="24"/>
          <w:szCs w:val="24"/>
          <w:lang w:val="sr-Cyrl-RS"/>
        </w:rPr>
        <w:t xml:space="preserve"> </w:t>
      </w:r>
      <w:r>
        <w:rPr>
          <w:rFonts w:ascii="Times New Roman" w:hAnsi="Times New Roman" w:cs="Times New Roman"/>
          <w:color w:val="auto"/>
          <w:sz w:val="24"/>
          <w:szCs w:val="24"/>
        </w:rPr>
        <w:t>(члан 45. ЗЈН)</w:t>
      </w:r>
      <w:bookmarkEnd w:id="21"/>
    </w:p>
    <w:p w:rsidR="005C297A" w:rsidRDefault="005C297A">
      <w:pPr>
        <w:tabs>
          <w:tab w:val="left" w:pos="284"/>
        </w:tabs>
        <w:spacing w:after="0"/>
        <w:ind w:left="284"/>
        <w:jc w:val="both"/>
        <w:rPr>
          <w:rFonts w:ascii="Times New Roman" w:hAnsi="Times New Roman" w:cs="Times New Roman"/>
          <w:sz w:val="24"/>
          <w:szCs w:val="24"/>
        </w:rPr>
      </w:pPr>
    </w:p>
    <w:p w:rsidR="005C297A" w:rsidRPr="00A950D2" w:rsidRDefault="00A950D2" w:rsidP="00A950D2">
      <w:pPr>
        <w:pStyle w:val="Heading2"/>
        <w:numPr>
          <w:ilvl w:val="0"/>
          <w:numId w:val="1"/>
        </w:numPr>
        <w:spacing w:before="0"/>
        <w:rPr>
          <w:rFonts w:ascii="Times New Roman" w:hAnsi="Times New Roman" w:cs="Times New Roman"/>
          <w:color w:val="auto"/>
          <w:sz w:val="24"/>
          <w:szCs w:val="24"/>
        </w:rPr>
      </w:pPr>
      <w:bookmarkStart w:id="22" w:name="_Toc419204406"/>
      <w:bookmarkStart w:id="23" w:name="_Toc150242744"/>
      <w:r>
        <w:rPr>
          <w:rFonts w:ascii="Times New Roman" w:hAnsi="Times New Roman" w:cs="Times New Roman"/>
          <w:color w:val="auto"/>
          <w:sz w:val="24"/>
          <w:szCs w:val="24"/>
          <w:lang w:val="sr-Cyrl-RS"/>
        </w:rPr>
        <w:t>Услови за к</w:t>
      </w:r>
      <w:r w:rsidR="00100979" w:rsidRPr="00A950D2">
        <w:rPr>
          <w:rFonts w:ascii="Times New Roman" w:hAnsi="Times New Roman" w:cs="Times New Roman"/>
          <w:color w:val="auto"/>
          <w:sz w:val="24"/>
          <w:szCs w:val="24"/>
        </w:rPr>
        <w:t>валификацију</w:t>
      </w:r>
      <w:bookmarkEnd w:id="22"/>
      <w:bookmarkEnd w:id="23"/>
    </w:p>
    <w:p w:rsidR="0072754C" w:rsidRPr="00A950D2" w:rsidRDefault="0072754C" w:rsidP="0072754C">
      <w:pPr>
        <w:pStyle w:val="ListParagraph"/>
        <w:spacing w:after="0"/>
        <w:ind w:left="630"/>
        <w:jc w:val="both"/>
        <w:rPr>
          <w:rFonts w:ascii="Times New Roman" w:eastAsiaTheme="majorEastAsia" w:hAnsi="Times New Roman" w:cs="Times New Roman"/>
          <w:b/>
          <w:bCs/>
          <w:sz w:val="24"/>
          <w:szCs w:val="24"/>
        </w:rPr>
      </w:pPr>
    </w:p>
    <w:p w:rsidR="005C297A" w:rsidRDefault="00100979">
      <w:pPr>
        <w:spacing w:after="0"/>
        <w:ind w:firstLine="426"/>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Понуђач је дужан у сврху доказивања личне способности у складу са чл. 45. став 1. тачке  а) до д) Закона о јавним набавкама БиХ доказати да:</w:t>
      </w:r>
    </w:p>
    <w:p w:rsidR="005C297A" w:rsidRDefault="005C297A">
      <w:pPr>
        <w:spacing w:after="0"/>
        <w:ind w:firstLine="426"/>
        <w:jc w:val="both"/>
        <w:rPr>
          <w:rFonts w:ascii="Times New Roman" w:eastAsia="Times New Roman" w:hAnsi="Times New Roman" w:cs="Times New Roman"/>
          <w:iCs/>
          <w:sz w:val="24"/>
          <w:szCs w:val="24"/>
          <w:lang w:val="hr-HR"/>
        </w:rPr>
      </w:pPr>
    </w:p>
    <w:p w:rsidR="005C297A" w:rsidRDefault="00100979">
      <w:pPr>
        <w:spacing w:after="0"/>
        <w:ind w:firstLine="426"/>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а) у кривичном поступку није осуђен правоснажном пресудом за кривична дјела организованог криминала, корупцију, превару или прање новца, у складу са важећим прописима у Босни и Херцеговини или земљи у којој је регистрован;</w:t>
      </w:r>
    </w:p>
    <w:p w:rsidR="005C297A" w:rsidRDefault="00100979">
      <w:pPr>
        <w:spacing w:after="0"/>
        <w:ind w:firstLine="426"/>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б) није под стечајем или није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5C297A" w:rsidRDefault="00100979">
      <w:pPr>
        <w:spacing w:after="0"/>
        <w:ind w:firstLine="426"/>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ц) је испунио обавезе у вези са плаћањем пензијског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5C297A" w:rsidRDefault="00100979">
      <w:pPr>
        <w:spacing w:after="0"/>
        <w:ind w:firstLine="426"/>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д) 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5C297A" w:rsidRDefault="00100979">
      <w:pPr>
        <w:spacing w:after="0"/>
        <w:ind w:firstLine="426"/>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lastRenderedPageBreak/>
        <w:t xml:space="preserve">У сврху доказивања услова из тачки а) до д) понуђач је дужан доставити попуњену и овјерену код надлежног органа изјаву која је саставни дио тендерске документације. Изјава не смије бити старија од 30 </w:t>
      </w:r>
      <w:r>
        <w:rPr>
          <w:rFonts w:ascii="Times New Roman" w:eastAsia="Times New Roman" w:hAnsi="Times New Roman" w:cs="Times New Roman"/>
          <w:iCs/>
          <w:sz w:val="24"/>
          <w:szCs w:val="24"/>
          <w:lang w:val="sr-Cyrl-BA"/>
        </w:rPr>
        <w:t xml:space="preserve">(тридесет) </w:t>
      </w:r>
      <w:r>
        <w:rPr>
          <w:rFonts w:ascii="Times New Roman" w:eastAsia="Times New Roman" w:hAnsi="Times New Roman" w:cs="Times New Roman"/>
          <w:iCs/>
          <w:sz w:val="24"/>
          <w:szCs w:val="24"/>
          <w:lang w:val="hr-HR"/>
        </w:rPr>
        <w:t>дана од дана предаје понуде.</w:t>
      </w:r>
    </w:p>
    <w:p w:rsidR="005C297A" w:rsidRDefault="00100979">
      <w:pPr>
        <w:spacing w:after="0"/>
        <w:ind w:firstLine="426"/>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Уколико понуду доставља група понуђача, сваки члан групе је дужан доставити овјерену изјаву.</w:t>
      </w:r>
    </w:p>
    <w:p w:rsidR="005C297A" w:rsidRDefault="005C297A">
      <w:pPr>
        <w:spacing w:after="0"/>
        <w:ind w:firstLine="426"/>
        <w:jc w:val="both"/>
        <w:rPr>
          <w:rFonts w:ascii="Times New Roman" w:eastAsia="Times New Roman" w:hAnsi="Times New Roman" w:cs="Times New Roman"/>
          <w:iCs/>
          <w:sz w:val="24"/>
          <w:szCs w:val="24"/>
          <w:lang w:val="hr-HR"/>
        </w:rPr>
      </w:pPr>
    </w:p>
    <w:p w:rsidR="005C297A" w:rsidRDefault="00100979">
      <w:pPr>
        <w:spacing w:after="0"/>
        <w:ind w:firstLine="426"/>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Понуђач који буде одабран као најбољи у овом поступку јавне набавке је дужан доставити сљедеће доказе у сврху доказивања чињеница потврђених у изјави и то:</w:t>
      </w:r>
    </w:p>
    <w:p w:rsidR="005C297A" w:rsidRDefault="00100979">
      <w:pPr>
        <w:spacing w:after="0"/>
        <w:ind w:firstLine="426"/>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а) извод из казнене евиденције надлежног суда</w:t>
      </w:r>
      <w:r>
        <w:rPr>
          <w:rFonts w:ascii="Times New Roman" w:eastAsia="Times New Roman" w:hAnsi="Times New Roman" w:cs="Times New Roman"/>
          <w:iCs/>
          <w:sz w:val="24"/>
          <w:szCs w:val="24"/>
          <w:lang w:val="sr-Cyrl-RS"/>
        </w:rPr>
        <w:t xml:space="preserve"> (мјесно надлежни Суд и Суд БиХ)</w:t>
      </w:r>
      <w:r>
        <w:rPr>
          <w:rFonts w:ascii="Times New Roman" w:eastAsia="Times New Roman" w:hAnsi="Times New Roman" w:cs="Times New Roman"/>
          <w:iCs/>
          <w:sz w:val="24"/>
          <w:szCs w:val="24"/>
          <w:lang w:val="hr-HR"/>
        </w:rPr>
        <w:t xml:space="preserve"> да у кривичном поступку није осуђен правоснажном пресудом за кривична дјела организованог криминала, корупцију, превару или прање новца, у складу са важећим прописима у Босни и Херцеговини  или земљи у којој је регистрован;</w:t>
      </w:r>
    </w:p>
    <w:p w:rsidR="005C297A" w:rsidRDefault="00100979">
      <w:pPr>
        <w:spacing w:after="0"/>
        <w:ind w:firstLine="426"/>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б) извод или потврда из евиденције у којим се воде чињенице да  није под стечајем или није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5C297A" w:rsidRDefault="00100979">
      <w:pPr>
        <w:spacing w:after="0"/>
        <w:ind w:firstLine="426"/>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 xml:space="preserve">ц) потврде надлежне пореске управе или уколико се ради о понуђачу који није регистрован у Босни и Херцеговини, потврда или извод из евиденције на основу које се може утврдити да уредно измирује обавезе за пензијско и инвалидско осигурање и здравствено осигурање; </w:t>
      </w:r>
    </w:p>
    <w:p w:rsidR="005C297A" w:rsidRDefault="00100979">
      <w:pPr>
        <w:spacing w:after="0"/>
        <w:ind w:firstLine="426"/>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д) потврде надлежне/их институција о уредно измиреним обавезама по основу директних и индиректних пореза.</w:t>
      </w:r>
    </w:p>
    <w:p w:rsidR="005C297A" w:rsidRDefault="005C297A">
      <w:pPr>
        <w:spacing w:after="0"/>
        <w:ind w:firstLine="426"/>
        <w:jc w:val="both"/>
        <w:rPr>
          <w:rFonts w:ascii="Times New Roman" w:eastAsia="Times New Roman" w:hAnsi="Times New Roman" w:cs="Times New Roman"/>
          <w:iCs/>
          <w:sz w:val="24"/>
          <w:szCs w:val="24"/>
          <w:lang w:val="hr-HR"/>
        </w:rPr>
      </w:pPr>
    </w:p>
    <w:p w:rsidR="005C297A" w:rsidRDefault="00100979">
      <w:pPr>
        <w:spacing w:after="0"/>
        <w:ind w:firstLine="426"/>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 xml:space="preserve">У случају да понуђачи имају закључен споразум о репрограму обавеза, односно одгођеном плаћању, по основу доприноса за пензијско-инвалидско осигурање, здравствено осигурање, директне и индиректне порезе, дужни су доставити потврду надлежне институције/а да понуђач у предвиђеној динамици измирује своје репрограмиране обавезе. Докази које је изабрани понуђач дужан доставити, морају садржавати потврду да је у моменту предаје понуде испуњавао услове који се траже тендерском документацијом. У противном ће се сматрати да је дао лажну изјаву. </w:t>
      </w:r>
    </w:p>
    <w:p w:rsidR="005C297A" w:rsidRDefault="00100979">
      <w:pPr>
        <w:spacing w:after="0"/>
        <w:ind w:firstLine="426"/>
        <w:jc w:val="both"/>
        <w:rPr>
          <w:rFonts w:ascii="Times New Roman" w:eastAsia="Times New Roman" w:hAnsi="Times New Roman" w:cs="Times New Roman"/>
          <w:iCs/>
          <w:sz w:val="24"/>
          <w:szCs w:val="24"/>
          <w:lang w:val="hr-HR"/>
        </w:rPr>
      </w:pPr>
      <w:r>
        <w:rPr>
          <w:rFonts w:ascii="Times New Roman" w:eastAsia="Times New Roman" w:hAnsi="Times New Roman" w:cs="Times New Roman"/>
          <w:b/>
          <w:iCs/>
          <w:sz w:val="24"/>
          <w:szCs w:val="24"/>
          <w:lang w:val="hr-HR"/>
        </w:rPr>
        <w:t xml:space="preserve">Доказе о испуњавању услова је дужан доставити у року од 5 </w:t>
      </w:r>
      <w:r>
        <w:rPr>
          <w:rFonts w:ascii="Times New Roman" w:eastAsia="Times New Roman" w:hAnsi="Times New Roman" w:cs="Times New Roman"/>
          <w:b/>
          <w:iCs/>
          <w:sz w:val="24"/>
          <w:szCs w:val="24"/>
          <w:lang w:val="sr-Cyrl-RS"/>
        </w:rPr>
        <w:t xml:space="preserve">(пет) </w:t>
      </w:r>
      <w:r>
        <w:rPr>
          <w:rFonts w:ascii="Times New Roman" w:eastAsia="Times New Roman" w:hAnsi="Times New Roman" w:cs="Times New Roman"/>
          <w:b/>
          <w:iCs/>
          <w:sz w:val="24"/>
          <w:szCs w:val="24"/>
          <w:lang w:val="hr-HR"/>
        </w:rPr>
        <w:t>дана, од дана запримања обавјештења о резултатима овог поступка јавне набавке.</w:t>
      </w:r>
      <w:r>
        <w:rPr>
          <w:rFonts w:ascii="Times New Roman" w:eastAsia="Times New Roman" w:hAnsi="Times New Roman" w:cs="Times New Roman"/>
          <w:iCs/>
          <w:sz w:val="24"/>
          <w:szCs w:val="24"/>
          <w:lang w:val="hr-HR"/>
        </w:rPr>
        <w:t xml:space="preserve"> Докази које доставља изабрани понуђач не могу бити старији од </w:t>
      </w:r>
      <w:r>
        <w:rPr>
          <w:rFonts w:ascii="Times New Roman" w:eastAsia="Times New Roman" w:hAnsi="Times New Roman" w:cs="Times New Roman"/>
          <w:iCs/>
          <w:sz w:val="24"/>
          <w:szCs w:val="24"/>
          <w:lang w:val="sr-Cyrl-BA"/>
        </w:rPr>
        <w:t>3 (</w:t>
      </w:r>
      <w:r>
        <w:rPr>
          <w:rFonts w:ascii="Times New Roman" w:eastAsia="Times New Roman" w:hAnsi="Times New Roman" w:cs="Times New Roman"/>
          <w:iCs/>
          <w:sz w:val="24"/>
          <w:szCs w:val="24"/>
          <w:lang w:val="hr-HR"/>
        </w:rPr>
        <w:t>три</w:t>
      </w:r>
      <w:r>
        <w:rPr>
          <w:rFonts w:ascii="Times New Roman" w:eastAsia="Times New Roman" w:hAnsi="Times New Roman" w:cs="Times New Roman"/>
          <w:iCs/>
          <w:sz w:val="24"/>
          <w:szCs w:val="24"/>
          <w:lang w:val="sr-Cyrl-BA"/>
        </w:rPr>
        <w:t>)</w:t>
      </w:r>
      <w:r>
        <w:rPr>
          <w:rFonts w:ascii="Times New Roman" w:eastAsia="Times New Roman" w:hAnsi="Times New Roman" w:cs="Times New Roman"/>
          <w:iCs/>
          <w:sz w:val="24"/>
          <w:szCs w:val="24"/>
          <w:lang w:val="hr-HR"/>
        </w:rPr>
        <w:t xml:space="preserve"> мјесеца, рачунајући од момента предаје понуде. Наиме, изабрани понуђач мора испуњавати све услове у моменту предаје понуде, у противном ће се сматрати да је дао лажну изјаву из члана 45. Закона.</w:t>
      </w:r>
    </w:p>
    <w:p w:rsidR="005C297A" w:rsidRDefault="00100979">
      <w:pPr>
        <w:spacing w:after="0"/>
        <w:ind w:firstLine="426"/>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 xml:space="preserve">Уколико понуду доставља група понуђача, сваки члан групе мора испуњавати услове у погледу личне способности и докази се достављају за сваког члана групе. </w:t>
      </w:r>
    </w:p>
    <w:p w:rsidR="005C297A" w:rsidRDefault="005C297A">
      <w:pPr>
        <w:spacing w:after="0"/>
        <w:ind w:firstLine="426"/>
        <w:jc w:val="both"/>
        <w:rPr>
          <w:rFonts w:ascii="Times New Roman" w:eastAsia="Times New Roman" w:hAnsi="Times New Roman" w:cs="Times New Roman"/>
          <w:iCs/>
          <w:sz w:val="24"/>
          <w:szCs w:val="24"/>
          <w:lang w:val="hr-HR"/>
        </w:rPr>
      </w:pPr>
    </w:p>
    <w:p w:rsidR="005C297A" w:rsidRDefault="00100979">
      <w:pPr>
        <w:spacing w:after="0"/>
        <w:jc w:val="both"/>
        <w:rPr>
          <w:rFonts w:ascii="Times New Roman" w:hAnsi="Times New Roman" w:cs="Times New Roman"/>
          <w:sz w:val="24"/>
          <w:szCs w:val="24"/>
        </w:rPr>
      </w:pPr>
      <w:r>
        <w:rPr>
          <w:rFonts w:ascii="Times New Roman" w:eastAsia="Times New Roman" w:hAnsi="Times New Roman" w:cs="Times New Roman"/>
          <w:iCs/>
          <w:sz w:val="24"/>
          <w:szCs w:val="24"/>
          <w:lang w:val="hr-HR"/>
        </w:rPr>
        <w:t xml:space="preserve">Уговорни орган може дисквалификовати понуђача из овог поступка јавне набавке уколико може доказати да је понуђач био крив за озбиљан професионални прекршај у посљедње </w:t>
      </w:r>
      <w:r>
        <w:rPr>
          <w:rFonts w:ascii="Times New Roman" w:eastAsia="Times New Roman" w:hAnsi="Times New Roman" w:cs="Times New Roman"/>
          <w:iCs/>
          <w:sz w:val="24"/>
          <w:szCs w:val="24"/>
          <w:lang w:val="sr-Cyrl-BA"/>
        </w:rPr>
        <w:t>3 (</w:t>
      </w:r>
      <w:r>
        <w:rPr>
          <w:rFonts w:ascii="Times New Roman" w:eastAsia="Times New Roman" w:hAnsi="Times New Roman" w:cs="Times New Roman"/>
          <w:iCs/>
          <w:sz w:val="24"/>
          <w:szCs w:val="24"/>
          <w:lang w:val="hr-HR"/>
        </w:rPr>
        <w:t>три</w:t>
      </w:r>
      <w:r>
        <w:rPr>
          <w:rFonts w:ascii="Times New Roman" w:eastAsia="Times New Roman" w:hAnsi="Times New Roman" w:cs="Times New Roman"/>
          <w:iCs/>
          <w:sz w:val="24"/>
          <w:szCs w:val="24"/>
          <w:lang w:val="sr-Cyrl-BA"/>
        </w:rPr>
        <w:t>)</w:t>
      </w:r>
      <w:r>
        <w:rPr>
          <w:rFonts w:ascii="Times New Roman" w:eastAsia="Times New Roman" w:hAnsi="Times New Roman" w:cs="Times New Roman"/>
          <w:iCs/>
          <w:sz w:val="24"/>
          <w:szCs w:val="24"/>
          <w:lang w:val="hr-HR"/>
        </w:rPr>
        <w:t xml:space="preserve"> године, али само уколико може доказати на било који начин, посебно значајни и/или недостаци који се понављају у извршавању битних захтјева уговора који су довели до његовог пријевременог раскида (нпр. доказ о пријевременом раскиду ранијег уговора због </w:t>
      </w:r>
      <w:r>
        <w:rPr>
          <w:rFonts w:ascii="Times New Roman" w:eastAsia="Times New Roman" w:hAnsi="Times New Roman" w:cs="Times New Roman"/>
          <w:iCs/>
          <w:sz w:val="24"/>
          <w:szCs w:val="24"/>
          <w:lang w:val="hr-HR"/>
        </w:rPr>
        <w:lastRenderedPageBreak/>
        <w:t>неиспуњавања обавезе у складу са Законом о облигационим односима), настанка штете (правоснажна пресуда надлежног суда за штету коју је претрпио уговорни орган), или других сличних посљедица које су резултат намјере или немара тог привредног субјекта (докази у складу са постојећим прописима у Босни и Херцеговини).</w:t>
      </w:r>
    </w:p>
    <w:p w:rsidR="005C297A" w:rsidRDefault="005C297A">
      <w:pPr>
        <w:spacing w:after="0"/>
        <w:jc w:val="both"/>
        <w:rPr>
          <w:rFonts w:ascii="Times New Roman" w:hAnsi="Times New Roman" w:cs="Times New Roman"/>
          <w:sz w:val="24"/>
          <w:szCs w:val="24"/>
        </w:rPr>
      </w:pPr>
    </w:p>
    <w:p w:rsidR="005C297A" w:rsidRPr="00A950D2" w:rsidRDefault="00100979" w:rsidP="00A950D2">
      <w:pPr>
        <w:pStyle w:val="Heading2"/>
        <w:numPr>
          <w:ilvl w:val="0"/>
          <w:numId w:val="1"/>
        </w:numPr>
        <w:spacing w:before="0"/>
        <w:rPr>
          <w:rFonts w:ascii="Times New Roman" w:hAnsi="Times New Roman" w:cs="Times New Roman"/>
          <w:color w:val="auto"/>
          <w:sz w:val="24"/>
          <w:szCs w:val="24"/>
        </w:rPr>
      </w:pPr>
      <w:bookmarkStart w:id="24" w:name="_Toc150242745"/>
      <w:r w:rsidRPr="00A950D2">
        <w:rPr>
          <w:rFonts w:ascii="Times New Roman" w:hAnsi="Times New Roman" w:cs="Times New Roman"/>
          <w:color w:val="auto"/>
          <w:sz w:val="24"/>
          <w:szCs w:val="24"/>
        </w:rPr>
        <w:t>Остали услови за квалификацију</w:t>
      </w:r>
      <w:bookmarkEnd w:id="24"/>
    </w:p>
    <w:p w:rsidR="005C297A" w:rsidRDefault="005C297A">
      <w:pPr>
        <w:pStyle w:val="ListParagraph"/>
        <w:spacing w:after="0"/>
        <w:ind w:left="270"/>
        <w:jc w:val="both"/>
        <w:rPr>
          <w:rFonts w:ascii="Times New Roman" w:hAnsi="Times New Roman" w:cs="Times New Roman"/>
          <w:b/>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Остали услови за квалификацију у смислу </w:t>
      </w:r>
      <w:proofErr w:type="gramStart"/>
      <w:r>
        <w:rPr>
          <w:rFonts w:ascii="Times New Roman" w:hAnsi="Times New Roman" w:cs="Times New Roman"/>
          <w:sz w:val="24"/>
          <w:szCs w:val="24"/>
        </w:rPr>
        <w:t>доказивања  професионалне</w:t>
      </w:r>
      <w:proofErr w:type="gramEnd"/>
      <w:r>
        <w:rPr>
          <w:rFonts w:ascii="Times New Roman" w:hAnsi="Times New Roman" w:cs="Times New Roman"/>
          <w:sz w:val="24"/>
          <w:szCs w:val="24"/>
        </w:rPr>
        <w:t xml:space="preserve"> дјелатности: </w:t>
      </w:r>
    </w:p>
    <w:p w:rsidR="005C297A" w:rsidRDefault="005C297A">
      <w:pPr>
        <w:spacing w:after="0"/>
        <w:jc w:val="both"/>
        <w:rPr>
          <w:rFonts w:ascii="Times New Roman" w:hAnsi="Times New Roman" w:cs="Times New Roman"/>
          <w:sz w:val="24"/>
          <w:szCs w:val="24"/>
        </w:rPr>
      </w:pPr>
    </w:p>
    <w:p w:rsidR="005C297A" w:rsidRDefault="00100979">
      <w:pPr>
        <w:spacing w:after="0"/>
        <w:rPr>
          <w:rFonts w:ascii="Times New Roman" w:hAnsi="Times New Roman" w:cs="Times New Roman"/>
          <w:b/>
          <w:sz w:val="24"/>
          <w:szCs w:val="24"/>
          <w:lang w:val="sr-Latn-BA"/>
        </w:rPr>
      </w:pPr>
      <w:r>
        <w:rPr>
          <w:rFonts w:ascii="Times New Roman" w:hAnsi="Times New Roman" w:cs="Times New Roman"/>
          <w:b/>
          <w:sz w:val="24"/>
          <w:szCs w:val="24"/>
        </w:rPr>
        <w:t xml:space="preserve">а) Способност за обављање професионалне дјелатности (члан 46. Закона о јавним набавкама </w:t>
      </w:r>
      <w:proofErr w:type="gramStart"/>
      <w:r>
        <w:rPr>
          <w:rFonts w:ascii="Times New Roman" w:hAnsi="Times New Roman" w:cs="Times New Roman"/>
          <w:b/>
          <w:sz w:val="24"/>
          <w:szCs w:val="24"/>
        </w:rPr>
        <w:t>БиХ )</w:t>
      </w:r>
      <w:proofErr w:type="gramEnd"/>
      <w:r>
        <w:rPr>
          <w:rFonts w:ascii="Times New Roman" w:hAnsi="Times New Roman" w:cs="Times New Roman"/>
          <w:b/>
          <w:sz w:val="24"/>
          <w:szCs w:val="24"/>
        </w:rPr>
        <w:t xml:space="preserve">, </w:t>
      </w:r>
    </w:p>
    <w:p w:rsidR="005C297A" w:rsidRDefault="00100979">
      <w:pPr>
        <w:pStyle w:val="ListParagraph"/>
        <w:spacing w:after="0"/>
        <w:ind w:left="0"/>
        <w:rPr>
          <w:rFonts w:ascii="Times New Roman" w:hAnsi="Times New Roman" w:cs="Times New Roman"/>
          <w:sz w:val="24"/>
          <w:szCs w:val="24"/>
          <w:lang w:val="sr-Latn-BA"/>
        </w:rPr>
      </w:pPr>
      <w:r>
        <w:rPr>
          <w:rFonts w:ascii="Times New Roman" w:hAnsi="Times New Roman" w:cs="Times New Roman"/>
          <w:sz w:val="24"/>
          <w:szCs w:val="24"/>
        </w:rPr>
        <w:t xml:space="preserve">Понуђачи да би доказали своју регистрацију у </w:t>
      </w:r>
      <w:proofErr w:type="gramStart"/>
      <w:r>
        <w:rPr>
          <w:rFonts w:ascii="Times New Roman" w:hAnsi="Times New Roman" w:cs="Times New Roman"/>
          <w:sz w:val="24"/>
          <w:szCs w:val="24"/>
        </w:rPr>
        <w:t>одговарајућим  професионалним</w:t>
      </w:r>
      <w:proofErr w:type="gramEnd"/>
      <w:r>
        <w:rPr>
          <w:rFonts w:ascii="Times New Roman" w:hAnsi="Times New Roman" w:cs="Times New Roman"/>
          <w:sz w:val="24"/>
          <w:szCs w:val="24"/>
        </w:rPr>
        <w:t xml:space="preserve"> или другим регистрима земље у којој су регистровани потребно је да доставе: </w:t>
      </w:r>
    </w:p>
    <w:p w:rsidR="005C297A" w:rsidRDefault="00100979">
      <w:pPr>
        <w:spacing w:after="0"/>
        <w:jc w:val="both"/>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Извод из судског регистра (или овјерена копија од надлежног органа) или други одговарајући документ којим се доказује њихово право да обављају професионалну дјелатност, која је у вези са предметом набавке.</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Уколико понуду доставља група понуђача, сви чланови групе заједно морају бити регистровани за обављање дјелатности која је предмет набавке или за дио предмета набавке.</w:t>
      </w:r>
    </w:p>
    <w:p w:rsidR="005C297A" w:rsidRDefault="005C297A">
      <w:pPr>
        <w:spacing w:after="0"/>
        <w:jc w:val="both"/>
        <w:rPr>
          <w:rFonts w:ascii="Times New Roman" w:hAnsi="Times New Roman" w:cs="Times New Roman"/>
          <w:sz w:val="24"/>
          <w:szCs w:val="24"/>
        </w:rPr>
      </w:pPr>
    </w:p>
    <w:p w:rsidR="005C297A" w:rsidRDefault="00100979">
      <w:pPr>
        <w:jc w:val="both"/>
        <w:rPr>
          <w:rFonts w:ascii="Times New Roman" w:hAnsi="Times New Roman" w:cs="Times New Roman"/>
          <w:b/>
          <w:sz w:val="24"/>
          <w:szCs w:val="24"/>
          <w:lang w:val="sr-Cyrl-RS"/>
        </w:rPr>
      </w:pPr>
      <w:r>
        <w:rPr>
          <w:rFonts w:ascii="Times New Roman" w:hAnsi="Times New Roman" w:cs="Times New Roman"/>
          <w:b/>
          <w:sz w:val="24"/>
          <w:szCs w:val="24"/>
        </w:rPr>
        <w:t xml:space="preserve">б) </w:t>
      </w:r>
      <w:r>
        <w:rPr>
          <w:rFonts w:ascii="Times New Roman" w:hAnsi="Times New Roman" w:cs="Times New Roman"/>
          <w:b/>
          <w:sz w:val="24"/>
          <w:szCs w:val="24"/>
          <w:lang w:val="sr-Cyrl-RS"/>
        </w:rPr>
        <w:t>Економска и финансијска способност</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У складу са чланом 47. Закона, понуда ће бити одбачена ако понуђач не испуни минималне </w:t>
      </w:r>
      <w:r>
        <w:rPr>
          <w:rFonts w:ascii="Times New Roman" w:hAnsi="Times New Roman" w:cs="Times New Roman"/>
          <w:b/>
          <w:sz w:val="24"/>
          <w:szCs w:val="24"/>
          <w:lang w:val="bs-Latn-BA"/>
        </w:rPr>
        <w:t>УСЛОВЕ</w:t>
      </w:r>
      <w:r>
        <w:rPr>
          <w:rFonts w:ascii="Times New Roman" w:hAnsi="Times New Roman" w:cs="Times New Roman"/>
          <w:sz w:val="24"/>
          <w:szCs w:val="24"/>
          <w:lang w:val="bs-Latn-BA"/>
        </w:rPr>
        <w:t xml:space="preserve"> који се тичу:</w:t>
      </w:r>
    </w:p>
    <w:p w:rsidR="005C297A" w:rsidRDefault="00100979">
      <w:pPr>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а)</w:t>
      </w:r>
      <w:r>
        <w:rPr>
          <w:rFonts w:ascii="Times New Roman" w:hAnsi="Times New Roman" w:cs="Times New Roman"/>
          <w:sz w:val="24"/>
          <w:szCs w:val="24"/>
          <w:lang w:val="bs-Latn-BA"/>
        </w:rPr>
        <w:tab/>
        <w:t xml:space="preserve">позитивног пословног биланса, за период не дужи од 3 (три) посљедње финансијске године или од датума регистрације, односно почетка пословања у предметном сегменту; </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У сврху </w:t>
      </w:r>
      <w:r>
        <w:rPr>
          <w:rFonts w:ascii="Times New Roman" w:hAnsi="Times New Roman" w:cs="Times New Roman"/>
          <w:b/>
          <w:sz w:val="24"/>
          <w:szCs w:val="24"/>
          <w:lang w:val="bs-Latn-BA"/>
        </w:rPr>
        <w:t>ДОКАЗА</w:t>
      </w:r>
      <w:r>
        <w:rPr>
          <w:rFonts w:ascii="Times New Roman" w:hAnsi="Times New Roman" w:cs="Times New Roman"/>
          <w:sz w:val="24"/>
          <w:szCs w:val="24"/>
          <w:lang w:val="bs-Latn-BA"/>
        </w:rPr>
        <w:t xml:space="preserve"> о испуњавању услова утврђених у ставу 2</w:t>
      </w:r>
      <w:r>
        <w:rPr>
          <w:rFonts w:ascii="Times New Roman" w:hAnsi="Times New Roman" w:cs="Times New Roman"/>
          <w:sz w:val="24"/>
          <w:szCs w:val="24"/>
          <w:lang w:val="sr-Cyrl-RS"/>
        </w:rPr>
        <w:t>, под б)</w:t>
      </w:r>
      <w:r>
        <w:rPr>
          <w:rFonts w:ascii="Times New Roman" w:hAnsi="Times New Roman" w:cs="Times New Roman"/>
          <w:sz w:val="24"/>
          <w:szCs w:val="24"/>
          <w:lang w:val="bs-Latn-BA"/>
        </w:rPr>
        <w:t xml:space="preserve"> ТД</w:t>
      </w:r>
      <w:r>
        <w:rPr>
          <w:rFonts w:ascii="Times New Roman" w:hAnsi="Times New Roman" w:cs="Times New Roman"/>
          <w:sz w:val="24"/>
          <w:szCs w:val="24"/>
          <w:lang w:val="sr-Cyrl-RS"/>
        </w:rPr>
        <w:t>,</w:t>
      </w:r>
      <w:r>
        <w:rPr>
          <w:rFonts w:ascii="Times New Roman" w:hAnsi="Times New Roman" w:cs="Times New Roman"/>
          <w:sz w:val="24"/>
          <w:szCs w:val="24"/>
          <w:lang w:val="bs-Latn-BA"/>
        </w:rPr>
        <w:t xml:space="preserve"> понуђачи су дужни у понуди доставити Изјаву о испуњености услова из члана 47. Закона, овјерену од стране понуђача у форми утврђеној Анексом 6 ТД. Уз ову Изјаву понуђачи достављају и обичне копије докумената из </w:t>
      </w:r>
      <w:r>
        <w:rPr>
          <w:rFonts w:ascii="Times New Roman" w:hAnsi="Times New Roman" w:cs="Times New Roman"/>
          <w:sz w:val="24"/>
          <w:szCs w:val="24"/>
          <w:lang w:val="sr-Cyrl-RS"/>
        </w:rPr>
        <w:t xml:space="preserve">односне </w:t>
      </w:r>
      <w:r>
        <w:rPr>
          <w:rFonts w:ascii="Times New Roman" w:hAnsi="Times New Roman" w:cs="Times New Roman"/>
          <w:sz w:val="24"/>
          <w:szCs w:val="24"/>
          <w:lang w:val="bs-Latn-BA"/>
        </w:rPr>
        <w:t>тачке ТД, и то:</w:t>
      </w:r>
    </w:p>
    <w:p w:rsidR="005C297A" w:rsidRDefault="00100979">
      <w:pPr>
        <w:ind w:left="720"/>
        <w:jc w:val="both"/>
        <w:rPr>
          <w:rFonts w:ascii="Times New Roman" w:hAnsi="Times New Roman" w:cs="Times New Roman"/>
          <w:color w:val="FF0000"/>
          <w:sz w:val="24"/>
          <w:szCs w:val="24"/>
          <w:lang w:val="bs-Latn-BA"/>
        </w:rPr>
      </w:pPr>
      <w:r>
        <w:rPr>
          <w:rFonts w:ascii="Times New Roman" w:hAnsi="Times New Roman" w:cs="Times New Roman"/>
          <w:sz w:val="24"/>
          <w:szCs w:val="24"/>
          <w:lang w:val="bs-Latn-BA"/>
        </w:rPr>
        <w:t>а)</w:t>
      </w:r>
      <w:r>
        <w:rPr>
          <w:rFonts w:ascii="Times New Roman" w:hAnsi="Times New Roman" w:cs="Times New Roman"/>
          <w:sz w:val="24"/>
          <w:szCs w:val="24"/>
          <w:lang w:val="bs-Latn-BA"/>
        </w:rPr>
        <w:tab/>
        <w:t>Пословни биланс или извод из пословног биланса, за период не дужи од 3 (три) посљедње финансијске године или од датума регистрације, односно почетка пословања у предметном сегменту, ако је понуђач регистрован, односно почео са радом прије мање од 3 (три) године, ако је објављивање пословног биланса законска обавеза у земљи у којој је понуђач регистрован. У случају да не постоји законска обавеза у земљи у којој је понуђач регистрован, понуђач је дужан доставити изјаву овјерену од стране надлежног органа; </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Понуђач може, гдје је то одговарајуће и за одређени уговор, у понуди назначити да располаже капацитетима других субјеката, без обзира на правну природу односа кој</w:t>
      </w:r>
      <w:r>
        <w:rPr>
          <w:rFonts w:ascii="Times New Roman" w:hAnsi="Times New Roman" w:cs="Times New Roman"/>
          <w:sz w:val="24"/>
          <w:szCs w:val="24"/>
          <w:lang w:val="sr-Cyrl-BA"/>
        </w:rPr>
        <w:t>е</w:t>
      </w:r>
      <w:r>
        <w:rPr>
          <w:rFonts w:ascii="Times New Roman" w:hAnsi="Times New Roman" w:cs="Times New Roman"/>
          <w:sz w:val="24"/>
          <w:szCs w:val="24"/>
          <w:lang w:val="bs-Latn-BA"/>
        </w:rPr>
        <w:t xml:space="preserve"> с</w:t>
      </w:r>
      <w:r>
        <w:rPr>
          <w:rFonts w:ascii="Times New Roman" w:hAnsi="Times New Roman" w:cs="Times New Roman"/>
          <w:sz w:val="24"/>
          <w:szCs w:val="24"/>
          <w:lang w:val="sr-Cyrl-BA"/>
        </w:rPr>
        <w:t>а</w:t>
      </w:r>
      <w:r>
        <w:rPr>
          <w:rFonts w:ascii="Times New Roman" w:hAnsi="Times New Roman" w:cs="Times New Roman"/>
          <w:sz w:val="24"/>
          <w:szCs w:val="24"/>
          <w:lang w:val="bs-Latn-BA"/>
        </w:rPr>
        <w:t xml:space="preserve"> њима има. У том случају, мора доказати уговорном органу да ће на располагању имати </w:t>
      </w:r>
      <w:r>
        <w:rPr>
          <w:rFonts w:ascii="Times New Roman" w:hAnsi="Times New Roman" w:cs="Times New Roman"/>
          <w:sz w:val="24"/>
          <w:szCs w:val="24"/>
          <w:lang w:val="bs-Latn-BA"/>
        </w:rPr>
        <w:lastRenderedPageBreak/>
        <w:t xml:space="preserve">потребне ресурсе. Под истим условима група понуђача може се ослонити на капацитете учесника групе или других привредних субјеката. </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Документи наведени у </w:t>
      </w:r>
      <w:r>
        <w:rPr>
          <w:rFonts w:ascii="Times New Roman" w:hAnsi="Times New Roman" w:cs="Times New Roman"/>
          <w:sz w:val="24"/>
          <w:szCs w:val="24"/>
          <w:lang w:val="sr-Cyrl-RS"/>
        </w:rPr>
        <w:t xml:space="preserve">наведеној </w:t>
      </w:r>
      <w:r>
        <w:rPr>
          <w:rFonts w:ascii="Times New Roman" w:hAnsi="Times New Roman" w:cs="Times New Roman"/>
          <w:sz w:val="24"/>
          <w:szCs w:val="24"/>
          <w:lang w:val="bs-Latn-BA"/>
        </w:rPr>
        <w:t xml:space="preserve">тачки ТД морају бити запримљени код уговорног органа у року од </w:t>
      </w:r>
      <w:r>
        <w:rPr>
          <w:rFonts w:ascii="Times New Roman" w:hAnsi="Times New Roman" w:cs="Times New Roman"/>
          <w:sz w:val="24"/>
          <w:szCs w:val="24"/>
          <w:u w:val="single"/>
          <w:lang w:val="sr-Cyrl-BA"/>
        </w:rPr>
        <w:t>5 (пет)</w:t>
      </w:r>
      <w:r>
        <w:rPr>
          <w:rFonts w:ascii="Times New Roman" w:hAnsi="Times New Roman" w:cs="Times New Roman"/>
          <w:sz w:val="24"/>
          <w:szCs w:val="24"/>
          <w:lang w:val="bs-Latn-BA"/>
        </w:rPr>
        <w:t xml:space="preserve"> дана од дана пријема Одлуке о избору најповољнијег понуђача, у радном времену уговорног органа најкасније до </w:t>
      </w:r>
      <w:r>
        <w:rPr>
          <w:rFonts w:ascii="Times New Roman" w:hAnsi="Times New Roman" w:cs="Times New Roman"/>
          <w:sz w:val="24"/>
          <w:szCs w:val="24"/>
          <w:u w:val="single"/>
          <w:lang w:val="sr-Cyrl-BA"/>
        </w:rPr>
        <w:t>14.00 часова</w:t>
      </w:r>
      <w:r>
        <w:rPr>
          <w:rFonts w:ascii="Times New Roman" w:hAnsi="Times New Roman" w:cs="Times New Roman"/>
          <w:sz w:val="24"/>
          <w:szCs w:val="24"/>
          <w:lang w:val="bs-Latn-BA"/>
        </w:rPr>
        <w:t>, те за уговорни орган није релевантно на који су начин достављени (лично, поштом итд).</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Понуђач може (мада није обавезан) у својој понуди, уз Изјаву о испуњености услова из члана 45. Закона, доставити и одговарајућа увјерења/потврде надлежних органа захтијевана </w:t>
      </w:r>
      <w:r>
        <w:rPr>
          <w:rFonts w:ascii="Times New Roman" w:hAnsi="Times New Roman" w:cs="Times New Roman"/>
          <w:sz w:val="24"/>
          <w:szCs w:val="24"/>
          <w:lang w:val="sr-Cyrl-RS"/>
        </w:rPr>
        <w:t xml:space="preserve">односном </w:t>
      </w:r>
      <w:r>
        <w:rPr>
          <w:rFonts w:ascii="Times New Roman" w:hAnsi="Times New Roman" w:cs="Times New Roman"/>
          <w:sz w:val="24"/>
          <w:szCs w:val="24"/>
          <w:lang w:val="bs-Latn-BA"/>
        </w:rPr>
        <w:t>тачком ТД чиме би био ослобођен обавезе достављања истих након доношења Одлуке о одабиру најповољнијег понуђача.</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Документи наведени у </w:t>
      </w:r>
      <w:r>
        <w:rPr>
          <w:rFonts w:ascii="Times New Roman" w:hAnsi="Times New Roman" w:cs="Times New Roman"/>
          <w:sz w:val="24"/>
          <w:szCs w:val="24"/>
          <w:lang w:val="sr-Cyrl-RS"/>
        </w:rPr>
        <w:t xml:space="preserve">односној </w:t>
      </w:r>
      <w:r>
        <w:rPr>
          <w:rFonts w:ascii="Times New Roman" w:hAnsi="Times New Roman" w:cs="Times New Roman"/>
          <w:sz w:val="24"/>
          <w:szCs w:val="24"/>
          <w:lang w:val="bs-Latn-BA"/>
        </w:rPr>
        <w:t>тачки ТД не смију бити старији од 3 (три) мјесеца рачунајући од дана достављања понуде. Докази који се захтијевају морају бити оригинали или овјерене копије (орган управе – оп</w:t>
      </w:r>
      <w:r>
        <w:rPr>
          <w:rFonts w:ascii="Times New Roman" w:hAnsi="Times New Roman" w:cs="Times New Roman"/>
          <w:sz w:val="24"/>
          <w:szCs w:val="24"/>
          <w:lang w:val="sr-Cyrl-BA"/>
        </w:rPr>
        <w:t>шт</w:t>
      </w:r>
      <w:r>
        <w:rPr>
          <w:rFonts w:ascii="Times New Roman" w:hAnsi="Times New Roman" w:cs="Times New Roman"/>
          <w:sz w:val="24"/>
          <w:szCs w:val="24"/>
          <w:lang w:val="bs-Latn-BA"/>
        </w:rPr>
        <w:t xml:space="preserve">ина, суд или нотар). За понуђаче који имају сједиште изван БиХ не захтијева се посебна надовјера докумената. </w:t>
      </w:r>
    </w:p>
    <w:p w:rsidR="005C297A" w:rsidRDefault="00100979">
      <w:pPr>
        <w:spacing w:after="0"/>
        <w:jc w:val="both"/>
        <w:rPr>
          <w:rFonts w:ascii="Times New Roman" w:hAnsi="Times New Roman" w:cs="Times New Roman"/>
          <w:b/>
          <w:sz w:val="24"/>
          <w:szCs w:val="24"/>
          <w:lang w:val="sr-Cyrl-RS"/>
        </w:rPr>
      </w:pPr>
      <w:bookmarkStart w:id="25" w:name="_Toc33089998"/>
      <w:bookmarkStart w:id="26" w:name="_Toc94785653"/>
      <w:r>
        <w:rPr>
          <w:rFonts w:ascii="Times New Roman" w:hAnsi="Times New Roman" w:cs="Times New Roman"/>
          <w:b/>
          <w:sz w:val="24"/>
          <w:szCs w:val="24"/>
        </w:rPr>
        <w:t xml:space="preserve">    ц) </w:t>
      </w:r>
      <w:bookmarkEnd w:id="25"/>
      <w:bookmarkEnd w:id="26"/>
      <w:r>
        <w:rPr>
          <w:rFonts w:ascii="Times New Roman" w:hAnsi="Times New Roman" w:cs="Times New Roman"/>
          <w:b/>
          <w:sz w:val="24"/>
          <w:szCs w:val="24"/>
          <w:lang w:val="sr-Cyrl-RS"/>
        </w:rPr>
        <w:t>Техничка и професионална способност</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Што се тиче техничке и професионалне способности из чланова 48.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51. Закона, понуђачи требају испунити сљедеће минималне УСЛОВЕ за квалификацију:</w:t>
      </w:r>
    </w:p>
    <w:p w:rsidR="005C297A" w:rsidRDefault="00EA3270">
      <w:pPr>
        <w:spacing w:after="0"/>
        <w:jc w:val="both"/>
        <w:rPr>
          <w:rFonts w:ascii="Times New Roman" w:hAnsi="Times New Roman" w:cs="Times New Roman"/>
          <w:sz w:val="24"/>
          <w:szCs w:val="24"/>
        </w:rPr>
      </w:pPr>
      <w:r>
        <w:rPr>
          <w:rFonts w:ascii="Times New Roman" w:hAnsi="Times New Roman" w:cs="Times New Roman"/>
          <w:sz w:val="24"/>
          <w:szCs w:val="24"/>
        </w:rPr>
        <w:t xml:space="preserve">а)  </w:t>
      </w:r>
      <w:proofErr w:type="gramStart"/>
      <w:r w:rsidR="00100979">
        <w:rPr>
          <w:rFonts w:ascii="Times New Roman" w:hAnsi="Times New Roman" w:cs="Times New Roman"/>
          <w:sz w:val="24"/>
          <w:szCs w:val="24"/>
        </w:rPr>
        <w:t>да</w:t>
      </w:r>
      <w:proofErr w:type="gramEnd"/>
      <w:r w:rsidR="00100979">
        <w:rPr>
          <w:rFonts w:ascii="Times New Roman" w:hAnsi="Times New Roman" w:cs="Times New Roman"/>
          <w:sz w:val="24"/>
          <w:szCs w:val="24"/>
        </w:rPr>
        <w:t xml:space="preserve"> имају успјешно искуство у реализацији најмање једног (1) или више уговора у посљедњих 3 (три) годин</w:t>
      </w:r>
      <w:r w:rsidR="00100979">
        <w:rPr>
          <w:rFonts w:ascii="Times New Roman" w:hAnsi="Times New Roman" w:cs="Times New Roman"/>
          <w:sz w:val="24"/>
          <w:szCs w:val="24"/>
          <w:lang w:val="sr-Cyrl-BA"/>
        </w:rPr>
        <w:t>е</w:t>
      </w:r>
      <w:r w:rsidR="00100979">
        <w:rPr>
          <w:rFonts w:ascii="Times New Roman" w:hAnsi="Times New Roman" w:cs="Times New Roman"/>
          <w:sz w:val="24"/>
          <w:szCs w:val="24"/>
        </w:rPr>
        <w:t xml:space="preserve"> или од датума регистрације односно почетка пословања, који су у вези с предметном набавком односно чији су карактер и комплексност адекватни предметној набавци;</w:t>
      </w:r>
    </w:p>
    <w:p w:rsidR="00EA3270" w:rsidRDefault="00EA3270">
      <w:pPr>
        <w:spacing w:after="0"/>
        <w:jc w:val="both"/>
        <w:rPr>
          <w:rFonts w:ascii="Times New Roman" w:hAnsi="Times New Roman" w:cs="Times New Roman"/>
          <w:sz w:val="24"/>
          <w:szCs w:val="24"/>
        </w:rPr>
      </w:pPr>
      <w:r>
        <w:rPr>
          <w:rFonts w:ascii="Times New Roman" w:hAnsi="Times New Roman" w:cs="Times New Roman"/>
          <w:sz w:val="24"/>
          <w:szCs w:val="24"/>
        </w:rPr>
        <w:t xml:space="preserve">б)    </w:t>
      </w:r>
      <w:proofErr w:type="gramStart"/>
      <w:r w:rsidR="00100979">
        <w:rPr>
          <w:rFonts w:ascii="Times New Roman" w:hAnsi="Times New Roman" w:cs="Times New Roman"/>
          <w:sz w:val="24"/>
          <w:szCs w:val="24"/>
        </w:rPr>
        <w:t>да</w:t>
      </w:r>
      <w:proofErr w:type="gramEnd"/>
      <w:r w:rsidR="00100979">
        <w:rPr>
          <w:rFonts w:ascii="Times New Roman" w:hAnsi="Times New Roman" w:cs="Times New Roman"/>
          <w:sz w:val="24"/>
          <w:szCs w:val="24"/>
        </w:rPr>
        <w:t xml:space="preserve"> су оспособљени за извођење радова који су пред</w:t>
      </w:r>
      <w:r>
        <w:rPr>
          <w:rFonts w:ascii="Times New Roman" w:hAnsi="Times New Roman" w:cs="Times New Roman"/>
          <w:sz w:val="24"/>
          <w:szCs w:val="24"/>
        </w:rPr>
        <w:t>мет овог поступка јавне набавке;</w:t>
      </w:r>
    </w:p>
    <w:p w:rsidR="00EA3270" w:rsidRPr="00EA3270" w:rsidRDefault="00EA3270">
      <w:pPr>
        <w:spacing w:after="0"/>
        <w:jc w:val="both"/>
        <w:rPr>
          <w:rFonts w:ascii="Times New Roman" w:hAnsi="Times New Roman" w:cs="Times New Roman"/>
          <w:sz w:val="24"/>
          <w:szCs w:val="24"/>
        </w:rPr>
      </w:pPr>
      <w:r>
        <w:rPr>
          <w:rFonts w:ascii="Times New Roman" w:hAnsi="Times New Roman" w:cs="Times New Roman"/>
          <w:sz w:val="24"/>
          <w:szCs w:val="24"/>
          <w:lang w:val="sr-Cyrl-RS"/>
        </w:rPr>
        <w:t>в</w:t>
      </w:r>
      <w:r w:rsidRPr="00EA3270">
        <w:rPr>
          <w:rFonts w:ascii="Times New Roman" w:hAnsi="Times New Roman" w:cs="Times New Roman"/>
          <w:sz w:val="24"/>
          <w:szCs w:val="24"/>
        </w:rPr>
        <w:t>)    да је понуђач овлаштени</w:t>
      </w:r>
      <w:r>
        <w:rPr>
          <w:rFonts w:ascii="Times New Roman" w:hAnsi="Times New Roman" w:cs="Times New Roman"/>
          <w:sz w:val="24"/>
          <w:szCs w:val="24"/>
          <w:lang w:val="sr-Cyrl-RS"/>
        </w:rPr>
        <w:t xml:space="preserve"> </w:t>
      </w:r>
      <w:r w:rsidRPr="00EA3270">
        <w:rPr>
          <w:rFonts w:ascii="Times New Roman" w:hAnsi="Times New Roman" w:cs="Times New Roman"/>
          <w:sz w:val="24"/>
          <w:szCs w:val="24"/>
        </w:rPr>
        <w:t>дистрибутер или да има Уговор са овлаштеним дистрибутером опреме која је предмет набавке.</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Оцјена техничке и професионалне способности понуђача из тачке ће се извршити на основу достављања сљедећих ДОКАЗА:</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 xml:space="preserve">Списак извршених уговора о изведеним радовима уз потврду коју даје друга уговорна страна о њиховој реализацији, а који су у вези с предметном набавком за период не дужи од три </w:t>
      </w:r>
      <w:r>
        <w:rPr>
          <w:rFonts w:ascii="Times New Roman" w:hAnsi="Times New Roman" w:cs="Times New Roman"/>
          <w:sz w:val="24"/>
          <w:szCs w:val="24"/>
          <w:lang w:val="sr-Cyrl-RS"/>
        </w:rPr>
        <w:t xml:space="preserve">(3) </w:t>
      </w:r>
      <w:r>
        <w:rPr>
          <w:rFonts w:ascii="Times New Roman" w:hAnsi="Times New Roman" w:cs="Times New Roman"/>
          <w:sz w:val="24"/>
          <w:szCs w:val="24"/>
        </w:rPr>
        <w:t xml:space="preserve">године или од датума регистрације, односно почетка пословања, ако је понуђач регистрован, односно почео с радом прије мање од 3 (три) године, </w:t>
      </w:r>
      <w:r>
        <w:rPr>
          <w:rFonts w:ascii="Times New Roman" w:hAnsi="Times New Roman" w:cs="Times New Roman"/>
          <w:sz w:val="24"/>
          <w:szCs w:val="24"/>
          <w:lang w:val="sr-Cyrl-BA"/>
        </w:rPr>
        <w:t xml:space="preserve">а </w:t>
      </w:r>
      <w:r>
        <w:rPr>
          <w:rFonts w:ascii="Times New Roman" w:hAnsi="Times New Roman" w:cs="Times New Roman"/>
          <w:sz w:val="24"/>
          <w:szCs w:val="24"/>
        </w:rPr>
        <w:t xml:space="preserve">који садржи минимално један или више уговора чија укупна вриједност износи најмање 500.000,00 КМ без урачунатог ПДВ-а. </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Уз списак извршених уговора понуђач је дужан доставити и </w:t>
      </w:r>
      <w:r>
        <w:rPr>
          <w:rFonts w:ascii="Times New Roman" w:hAnsi="Times New Roman" w:cs="Times New Roman"/>
          <w:b/>
          <w:bCs/>
          <w:sz w:val="24"/>
          <w:szCs w:val="24"/>
        </w:rPr>
        <w:t>потврде</w:t>
      </w:r>
      <w:r>
        <w:rPr>
          <w:rFonts w:ascii="Times New Roman" w:hAnsi="Times New Roman" w:cs="Times New Roman"/>
          <w:sz w:val="24"/>
          <w:szCs w:val="24"/>
        </w:rPr>
        <w:t>, које су у вези са списком извршених уговора о изведеним радовима, а које даје друга уговорна страна о њиховој реализацији, а које (потврде) обавезно садрже: назив и сједиште уговорних страна или привредних субјеката, предмет уговора, вриједност уговора, вријеме и мјесто извршења уговора и наводе о уредно извршеним уговорима. У случају да се таква потврда из објективних разлога не може добити од уговорне стране која није уговорни орган, важи изјава понуђача о уредно извршеним уговорима, уз предочење доказа о учињеним покушајима да се такве потврде обезбиједе;</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б)</w:t>
      </w:r>
      <w:r>
        <w:rPr>
          <w:rFonts w:ascii="Times New Roman" w:hAnsi="Times New Roman" w:cs="Times New Roman"/>
          <w:sz w:val="24"/>
          <w:szCs w:val="24"/>
        </w:rPr>
        <w:tab/>
        <w:t>Образовне и професионалне квалификације извођача радова и/или квалификације његовог руководећег особља и нарочито квалификације лица која су одговорна за извођење конкретних радова;</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 xml:space="preserve">Изјава о ангажованом техничком особљу или техничким органима, нарочито оном особљу које ангажовано за послове надзора и контроле квалитета, а за које се не може захтијевати да </w:t>
      </w:r>
      <w:proofErr w:type="gramStart"/>
      <w:r>
        <w:rPr>
          <w:rFonts w:ascii="Times New Roman" w:hAnsi="Times New Roman" w:cs="Times New Roman"/>
          <w:sz w:val="24"/>
          <w:szCs w:val="24"/>
        </w:rPr>
        <w:t>су  запослени</w:t>
      </w:r>
      <w:proofErr w:type="gramEnd"/>
      <w:r>
        <w:rPr>
          <w:rFonts w:ascii="Times New Roman" w:hAnsi="Times New Roman" w:cs="Times New Roman"/>
          <w:sz w:val="24"/>
          <w:szCs w:val="24"/>
        </w:rPr>
        <w:t xml:space="preserve"> код понуђача;</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Изјава извођача радова о просјечном годишњем броју запослених и броју руководећег особља у посљедње три</w:t>
      </w:r>
      <w:r>
        <w:rPr>
          <w:rFonts w:ascii="Times New Roman" w:hAnsi="Times New Roman" w:cs="Times New Roman"/>
          <w:sz w:val="24"/>
          <w:szCs w:val="24"/>
          <w:lang w:val="sr-Cyrl-RS"/>
        </w:rPr>
        <w:t xml:space="preserve"> (3)</w:t>
      </w:r>
      <w:r>
        <w:rPr>
          <w:rFonts w:ascii="Times New Roman" w:hAnsi="Times New Roman" w:cs="Times New Roman"/>
          <w:sz w:val="24"/>
          <w:szCs w:val="24"/>
        </w:rPr>
        <w:t xml:space="preserve"> године;</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t xml:space="preserve">Потврда о </w:t>
      </w:r>
      <w:r>
        <w:rPr>
          <w:rFonts w:ascii="Times New Roman" w:hAnsi="Times New Roman" w:cs="Times New Roman"/>
          <w:sz w:val="24"/>
          <w:szCs w:val="24"/>
          <w:lang w:val="sr-Cyrl-RS"/>
        </w:rPr>
        <w:t xml:space="preserve">потребним </w:t>
      </w:r>
      <w:r>
        <w:rPr>
          <w:rFonts w:ascii="Times New Roman" w:hAnsi="Times New Roman" w:cs="Times New Roman"/>
          <w:sz w:val="24"/>
          <w:szCs w:val="24"/>
        </w:rPr>
        <w:t>грађевинским машинама и техничкој опреми којом извођач располаже у сврху извршења уговора а која</w:t>
      </w:r>
      <w:r>
        <w:rPr>
          <w:rFonts w:ascii="Times New Roman" w:hAnsi="Times New Roman" w:cs="Times New Roman"/>
          <w:sz w:val="24"/>
          <w:szCs w:val="24"/>
          <w:lang w:val="sr-Cyrl-RS"/>
        </w:rPr>
        <w:t xml:space="preserve"> минимално потврђује располагање слиједећом </w:t>
      </w:r>
      <w:r>
        <w:rPr>
          <w:rFonts w:ascii="Times New Roman" w:hAnsi="Times New Roman" w:cs="Times New Roman"/>
          <w:sz w:val="24"/>
          <w:szCs w:val="24"/>
        </w:rPr>
        <w:t>ОПРЕМ</w:t>
      </w:r>
      <w:r>
        <w:rPr>
          <w:rFonts w:ascii="Times New Roman" w:hAnsi="Times New Roman" w:cs="Times New Roman"/>
          <w:sz w:val="24"/>
          <w:szCs w:val="24"/>
          <w:lang w:val="sr-Cyrl-RS"/>
        </w:rPr>
        <w:t>ОМ</w:t>
      </w:r>
      <w:r>
        <w:rPr>
          <w:rFonts w:ascii="Times New Roman" w:hAnsi="Times New Roman" w:cs="Times New Roman"/>
          <w:sz w:val="24"/>
          <w:szCs w:val="24"/>
        </w:rPr>
        <w:t>:</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Машина за уградњу темељних профила у земљу (прихватљив као доказ и Уговор о изнајмљивању на период од најмање 6 </w:t>
      </w:r>
      <w:r>
        <w:rPr>
          <w:rFonts w:ascii="Times New Roman" w:hAnsi="Times New Roman" w:cs="Times New Roman"/>
          <w:sz w:val="24"/>
          <w:szCs w:val="24"/>
          <w:lang w:val="sr-Cyrl-RS"/>
        </w:rPr>
        <w:t>(шест) мјесеци</w:t>
      </w:r>
      <w:r>
        <w:rPr>
          <w:rFonts w:ascii="Times New Roman" w:hAnsi="Times New Roman" w:cs="Times New Roman"/>
          <w:sz w:val="24"/>
          <w:szCs w:val="24"/>
        </w:rPr>
        <w:t>)</w:t>
      </w:r>
    </w:p>
    <w:p w:rsidR="005C297A" w:rsidRDefault="00100979">
      <w:pPr>
        <w:spacing w:after="0"/>
        <w:jc w:val="both"/>
        <w:rPr>
          <w:rFonts w:ascii="Times New Roman" w:hAnsi="Times New Roman" w:cs="Times New Roman"/>
          <w:sz w:val="24"/>
          <w:szCs w:val="24"/>
          <w:lang w:val="sr-Cyrl-RS"/>
        </w:rPr>
      </w:pPr>
      <w:r>
        <w:rPr>
          <w:rFonts w:ascii="Times New Roman" w:hAnsi="Times New Roman" w:cs="Times New Roman"/>
          <w:sz w:val="24"/>
          <w:szCs w:val="24"/>
        </w:rPr>
        <w:t>•</w:t>
      </w:r>
      <w:r>
        <w:rPr>
          <w:rFonts w:ascii="Times New Roman" w:hAnsi="Times New Roman" w:cs="Times New Roman"/>
          <w:sz w:val="24"/>
          <w:szCs w:val="24"/>
        </w:rPr>
        <w:tab/>
        <w:t>Камион са корпом за висине до 12 м</w:t>
      </w:r>
      <w:r>
        <w:rPr>
          <w:rFonts w:ascii="Times New Roman" w:hAnsi="Times New Roman" w:cs="Times New Roman"/>
          <w:sz w:val="24"/>
          <w:szCs w:val="24"/>
          <w:lang w:val="sr-Cyrl-RS"/>
        </w:rPr>
        <w:t xml:space="preserve"> </w:t>
      </w:r>
    </w:p>
    <w:p w:rsidR="005C297A" w:rsidRDefault="0010097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Доставити и доказе:</w:t>
      </w:r>
    </w:p>
    <w:p w:rsidR="005C297A" w:rsidRDefault="0010097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Pr>
          <w:rFonts w:ascii="Times New Roman" w:hAnsi="Times New Roman" w:cs="Times New Roman"/>
          <w:sz w:val="24"/>
          <w:szCs w:val="24"/>
          <w:lang w:val="sr-Cyrl-RS"/>
        </w:rPr>
        <w:tab/>
        <w:t>списак (спецификацију) опреме са сликама исте;</w:t>
      </w:r>
    </w:p>
    <w:p w:rsidR="005C297A" w:rsidRDefault="00100979">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RS"/>
        </w:rPr>
        <w:t>-</w:t>
      </w:r>
      <w:r>
        <w:rPr>
          <w:rFonts w:ascii="Times New Roman" w:hAnsi="Times New Roman" w:cs="Times New Roman"/>
          <w:sz w:val="24"/>
          <w:szCs w:val="24"/>
          <w:lang w:val="sr-Cyrl-RS"/>
        </w:rPr>
        <w:tab/>
        <w:t>овјерену фотокопију саобраћајне документације за возила која подлијежу обавези регистрације (овјерена копија саобраћајне дозволе или власничке књижице са којом понуђач доказује да посједује радне машине)</w:t>
      </w:r>
      <w:r>
        <w:rPr>
          <w:rFonts w:ascii="Times New Roman" w:hAnsi="Times New Roman" w:cs="Times New Roman"/>
          <w:sz w:val="24"/>
          <w:szCs w:val="24"/>
          <w:lang w:val="sr-Cyrl-BA"/>
        </w:rPr>
        <w:t>;</w:t>
      </w:r>
    </w:p>
    <w:p w:rsidR="005C297A" w:rsidRDefault="00100979">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RS"/>
        </w:rPr>
        <w:t>-             употребне дозволе и еколошке дозволе за машине и техничку опрему која подлијеже тој врсти обавезе у складу са законом</w:t>
      </w:r>
      <w:r>
        <w:rPr>
          <w:rFonts w:ascii="Times New Roman" w:hAnsi="Times New Roman" w:cs="Times New Roman"/>
          <w:sz w:val="24"/>
          <w:szCs w:val="24"/>
          <w:lang w:val="sr-Cyrl-BA"/>
        </w:rPr>
        <w:t>;</w:t>
      </w:r>
    </w:p>
    <w:p w:rsidR="005C297A" w:rsidRDefault="0010097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Pr>
          <w:rFonts w:ascii="Times New Roman" w:hAnsi="Times New Roman" w:cs="Times New Roman"/>
          <w:sz w:val="24"/>
          <w:szCs w:val="24"/>
          <w:lang w:val="sr-Cyrl-RS"/>
        </w:rPr>
        <w:tab/>
        <w:t>Уговор или овјерена копија уговора о лизингу, односно  уговор или овјерена копија уговора о закупу.</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ђ)</w:t>
      </w:r>
      <w:r>
        <w:rPr>
          <w:rFonts w:ascii="Times New Roman" w:hAnsi="Times New Roman" w:cs="Times New Roman"/>
          <w:sz w:val="24"/>
          <w:szCs w:val="24"/>
        </w:rPr>
        <w:tab/>
        <w:t>Изјава понуђача да прихвата предузимање мјера управљања заштитом околине и мјера енергетске ефикасности које ће привредни субјект примјењивати приликом извођења радова.</w:t>
      </w:r>
    </w:p>
    <w:p w:rsidR="00EA3270" w:rsidRPr="00EA3270" w:rsidRDefault="00EA327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е)        Потврда о статусу званичног дистрибутера.</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Понуђач је, у склопу своје понуде, дужан доставити оригинале или овјерене копије докумената (орган управе – општина, суд или нотар) из тачке </w:t>
      </w:r>
      <w:r>
        <w:rPr>
          <w:rFonts w:ascii="Times New Roman" w:hAnsi="Times New Roman" w:cs="Times New Roman"/>
          <w:sz w:val="24"/>
          <w:szCs w:val="24"/>
          <w:lang w:val="sr-Cyrl-RS"/>
        </w:rPr>
        <w:t xml:space="preserve">11. </w:t>
      </w:r>
      <w:r>
        <w:rPr>
          <w:rFonts w:ascii="Times New Roman" w:hAnsi="Times New Roman" w:cs="Times New Roman"/>
          <w:sz w:val="24"/>
          <w:szCs w:val="24"/>
        </w:rPr>
        <w:t>ц) ТД којима доказује своју техничку и професионалну способност.</w:t>
      </w:r>
    </w:p>
    <w:p w:rsidR="005C297A" w:rsidRDefault="005C297A">
      <w:pPr>
        <w:spacing w:after="0"/>
        <w:jc w:val="both"/>
        <w:rPr>
          <w:rFonts w:ascii="Times New Roman" w:hAnsi="Times New Roman" w:cs="Times New Roman"/>
          <w:b/>
          <w:bCs/>
          <w:sz w:val="24"/>
          <w:szCs w:val="24"/>
        </w:rPr>
      </w:pPr>
    </w:p>
    <w:p w:rsidR="005C297A" w:rsidRDefault="00100979">
      <w:pPr>
        <w:spacing w:after="0"/>
        <w:jc w:val="both"/>
        <w:rPr>
          <w:rFonts w:ascii="Times New Roman" w:hAnsi="Times New Roman" w:cs="Times New Roman"/>
          <w:b/>
          <w:bCs/>
          <w:sz w:val="24"/>
          <w:szCs w:val="24"/>
        </w:rPr>
      </w:pPr>
      <w:r>
        <w:rPr>
          <w:rFonts w:ascii="Times New Roman" w:hAnsi="Times New Roman" w:cs="Times New Roman"/>
          <w:b/>
          <w:bCs/>
          <w:sz w:val="24"/>
          <w:szCs w:val="24"/>
        </w:rPr>
        <w:t>Лиценце потребне за реализацију уговора:</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Понуђачи треба да уз понуду доставе важеће лиценце за обављање дјелатности извођења, пројектовања и осталих дјелатности које су предмет ове набавке, односно:</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Л</w:t>
      </w:r>
      <w:r>
        <w:rPr>
          <w:rFonts w:ascii="Times New Roman" w:hAnsi="Times New Roman" w:cs="Times New Roman"/>
          <w:sz w:val="24"/>
          <w:szCs w:val="24"/>
        </w:rPr>
        <w:t xml:space="preserve">иценцу за грађење, односно извођење радова на објектима за које грађевинску дозволу издаје </w:t>
      </w:r>
      <w:r>
        <w:rPr>
          <w:rFonts w:ascii="Times New Roman" w:hAnsi="Times New Roman" w:cs="Times New Roman"/>
          <w:sz w:val="24"/>
          <w:szCs w:val="24"/>
          <w:lang w:val="sr-Cyrl-BA"/>
        </w:rPr>
        <w:t xml:space="preserve">надлежни </w:t>
      </w:r>
      <w:r>
        <w:rPr>
          <w:rFonts w:ascii="Times New Roman" w:hAnsi="Times New Roman" w:cs="Times New Roman"/>
          <w:sz w:val="24"/>
          <w:szCs w:val="24"/>
        </w:rPr>
        <w:t xml:space="preserve">орган - и то за извођење дијела електро фазе – инсталације јаке струје и електроенергетских постројења, те за </w:t>
      </w:r>
      <w:r>
        <w:rPr>
          <w:rFonts w:ascii="Times New Roman" w:hAnsi="Times New Roman" w:cs="Times New Roman"/>
          <w:sz w:val="24"/>
          <w:szCs w:val="24"/>
          <w:lang w:val="sr-Cyrl-RS"/>
        </w:rPr>
        <w:t xml:space="preserve">дио </w:t>
      </w:r>
      <w:r>
        <w:rPr>
          <w:rFonts w:ascii="Times New Roman" w:hAnsi="Times New Roman" w:cs="Times New Roman"/>
          <w:sz w:val="24"/>
          <w:szCs w:val="24"/>
        </w:rPr>
        <w:t>грађевинске фазе</w:t>
      </w:r>
      <w:r>
        <w:rPr>
          <w:rFonts w:ascii="Times New Roman" w:hAnsi="Times New Roman" w:cs="Times New Roman"/>
          <w:sz w:val="24"/>
          <w:szCs w:val="24"/>
          <w:lang w:val="sr-Cyrl-BA"/>
        </w:rPr>
        <w:t>;</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lang w:val="sr-Cyrl-BA"/>
        </w:rPr>
      </w:pPr>
      <w:r>
        <w:rPr>
          <w:rFonts w:ascii="Times New Roman" w:hAnsi="Times New Roman" w:cs="Times New Roman"/>
          <w:sz w:val="24"/>
          <w:szCs w:val="24"/>
        </w:rPr>
        <w:t>Лиценцу за</w:t>
      </w:r>
      <w:r>
        <w:rPr>
          <w:rFonts w:ascii="Times New Roman" w:hAnsi="Times New Roman" w:cs="Times New Roman"/>
          <w:sz w:val="24"/>
          <w:szCs w:val="24"/>
          <w:lang w:val="sr-Cyrl-BA"/>
        </w:rPr>
        <w:t xml:space="preserve"> пројектовање и</w:t>
      </w:r>
      <w:r>
        <w:rPr>
          <w:rFonts w:ascii="Times New Roman" w:hAnsi="Times New Roman" w:cs="Times New Roman"/>
          <w:sz w:val="24"/>
          <w:szCs w:val="24"/>
        </w:rPr>
        <w:t xml:space="preserve"> израду техничке документације за објекте за које грађевинску дозволу издаје</w:t>
      </w:r>
      <w:r>
        <w:rPr>
          <w:rFonts w:ascii="Times New Roman" w:hAnsi="Times New Roman" w:cs="Times New Roman"/>
          <w:sz w:val="24"/>
          <w:szCs w:val="24"/>
          <w:lang w:val="sr-Cyrl-BA"/>
        </w:rPr>
        <w:t xml:space="preserve"> надлежни</w:t>
      </w:r>
      <w:r>
        <w:rPr>
          <w:rFonts w:ascii="Times New Roman" w:hAnsi="Times New Roman" w:cs="Times New Roman"/>
          <w:sz w:val="24"/>
          <w:szCs w:val="24"/>
        </w:rPr>
        <w:t xml:space="preserve"> орган </w:t>
      </w:r>
      <w:r>
        <w:rPr>
          <w:rFonts w:ascii="Times New Roman" w:hAnsi="Times New Roman" w:cs="Times New Roman"/>
          <w:sz w:val="24"/>
          <w:szCs w:val="24"/>
          <w:lang w:val="sr-Cyrl-BA"/>
        </w:rPr>
        <w:t>-</w:t>
      </w:r>
      <w:r>
        <w:rPr>
          <w:rFonts w:ascii="Times New Roman" w:hAnsi="Times New Roman" w:cs="Times New Roman"/>
          <w:sz w:val="24"/>
          <w:szCs w:val="24"/>
        </w:rPr>
        <w:t xml:space="preserve"> и то за дио електрофазе - инсталације јаке струје и електроенергетских постројења, те за дио грађевинске фазе</w:t>
      </w:r>
      <w:bookmarkStart w:id="27" w:name="_Toc419204407"/>
      <w:r>
        <w:rPr>
          <w:rFonts w:ascii="Times New Roman" w:hAnsi="Times New Roman" w:cs="Times New Roman"/>
          <w:sz w:val="24"/>
          <w:szCs w:val="24"/>
          <w:lang w:val="sr-Cyrl-BA"/>
        </w:rPr>
        <w:t>.</w:t>
      </w:r>
    </w:p>
    <w:p w:rsidR="005C297A" w:rsidRDefault="005C297A">
      <w:pPr>
        <w:pStyle w:val="Heading1"/>
        <w:spacing w:before="0"/>
        <w:rPr>
          <w:rFonts w:ascii="Times New Roman" w:hAnsi="Times New Roman" w:cs="Times New Roman"/>
          <w:color w:val="auto"/>
          <w:sz w:val="24"/>
          <w:szCs w:val="24"/>
        </w:rPr>
      </w:pPr>
    </w:p>
    <w:p w:rsidR="005C297A" w:rsidRDefault="00100979">
      <w:pPr>
        <w:pStyle w:val="Heading1"/>
        <w:spacing w:before="0"/>
        <w:rPr>
          <w:rFonts w:ascii="Times New Roman" w:hAnsi="Times New Roman" w:cs="Times New Roman"/>
          <w:color w:val="auto"/>
          <w:sz w:val="24"/>
          <w:szCs w:val="24"/>
        </w:rPr>
      </w:pPr>
      <w:bookmarkStart w:id="28" w:name="_Toc150242746"/>
      <w:r>
        <w:rPr>
          <w:rFonts w:ascii="Times New Roman" w:hAnsi="Times New Roman" w:cs="Times New Roman"/>
          <w:color w:val="auto"/>
          <w:sz w:val="24"/>
          <w:szCs w:val="24"/>
        </w:rPr>
        <w:t>IV ПОДАЦИ О ПОНУДИ</w:t>
      </w:r>
      <w:bookmarkEnd w:id="27"/>
      <w:bookmarkEnd w:id="28"/>
    </w:p>
    <w:p w:rsidR="005C297A" w:rsidRDefault="005C297A"/>
    <w:p w:rsidR="005C297A" w:rsidRDefault="00100979">
      <w:pPr>
        <w:pStyle w:val="Heading2"/>
        <w:numPr>
          <w:ilvl w:val="0"/>
          <w:numId w:val="1"/>
        </w:numPr>
        <w:spacing w:before="0"/>
        <w:rPr>
          <w:rFonts w:ascii="Times New Roman" w:hAnsi="Times New Roman" w:cs="Times New Roman"/>
          <w:color w:val="auto"/>
          <w:sz w:val="24"/>
          <w:szCs w:val="24"/>
        </w:rPr>
      </w:pPr>
      <w:bookmarkStart w:id="29" w:name="_Toc419204408"/>
      <w:bookmarkStart w:id="30" w:name="_Toc150242747"/>
      <w:r>
        <w:rPr>
          <w:rFonts w:ascii="Times New Roman" w:hAnsi="Times New Roman" w:cs="Times New Roman"/>
          <w:color w:val="auto"/>
          <w:sz w:val="24"/>
          <w:szCs w:val="24"/>
        </w:rPr>
        <w:t>Садржај понуде и начин припреме понуде</w:t>
      </w:r>
      <w:bookmarkEnd w:id="29"/>
      <w:bookmarkEnd w:id="30"/>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Понуда се заједно са припадајућом документацијом припрема на једном од службених језика у Босни и Херцеговини, на ћириличном или латиничном писму. При припреми понуде понуђач се мора придржавати захтјева и услова из тендерске документације. </w:t>
      </w:r>
    </w:p>
    <w:p w:rsidR="005C297A" w:rsidRDefault="005C297A">
      <w:pPr>
        <w:spacing w:after="0"/>
        <w:rPr>
          <w:rFonts w:ascii="Times New Roman" w:hAnsi="Times New Roman" w:cs="Times New Roman"/>
          <w:b/>
          <w:sz w:val="24"/>
          <w:szCs w:val="24"/>
        </w:rPr>
      </w:pPr>
    </w:p>
    <w:p w:rsidR="005C297A" w:rsidRDefault="00100979">
      <w:pPr>
        <w:spacing w:after="0"/>
        <w:rPr>
          <w:rFonts w:ascii="Times New Roman" w:hAnsi="Times New Roman" w:cs="Times New Roman"/>
          <w:b/>
          <w:sz w:val="24"/>
          <w:szCs w:val="24"/>
        </w:rPr>
      </w:pPr>
      <w:r>
        <w:rPr>
          <w:rFonts w:ascii="Times New Roman" w:hAnsi="Times New Roman" w:cs="Times New Roman"/>
          <w:b/>
          <w:sz w:val="24"/>
          <w:szCs w:val="24"/>
        </w:rPr>
        <w:t>Понуда мора садржавати најмање:</w:t>
      </w:r>
    </w:p>
    <w:p w:rsidR="005C297A" w:rsidRDefault="00100979">
      <w:pPr>
        <w:spacing w:after="0"/>
        <w:ind w:firstLine="284"/>
        <w:rPr>
          <w:rFonts w:ascii="Times New Roman" w:hAnsi="Times New Roman" w:cs="Times New Roman"/>
          <w:b/>
          <w:sz w:val="24"/>
          <w:szCs w:val="24"/>
        </w:rPr>
      </w:pPr>
      <w:r>
        <w:rPr>
          <w:rFonts w:ascii="Times New Roman" w:hAnsi="Times New Roman" w:cs="Times New Roman"/>
          <w:b/>
          <w:sz w:val="24"/>
          <w:szCs w:val="24"/>
        </w:rPr>
        <w:t>а) Списак приложене документације;</w:t>
      </w:r>
    </w:p>
    <w:p w:rsidR="005C297A" w:rsidRDefault="00100979">
      <w:pPr>
        <w:spacing w:after="0"/>
        <w:ind w:firstLine="284"/>
        <w:rPr>
          <w:rFonts w:ascii="Times New Roman" w:hAnsi="Times New Roman" w:cs="Times New Roman"/>
          <w:b/>
          <w:sz w:val="24"/>
          <w:szCs w:val="24"/>
        </w:rPr>
      </w:pPr>
      <w:r>
        <w:rPr>
          <w:rFonts w:ascii="Times New Roman" w:hAnsi="Times New Roman" w:cs="Times New Roman"/>
          <w:b/>
          <w:sz w:val="24"/>
          <w:szCs w:val="24"/>
        </w:rPr>
        <w:t>б) Образац за понуду сачињен у складу са садржајем из Анекса-1;</w:t>
      </w:r>
    </w:p>
    <w:p w:rsidR="005C297A" w:rsidRDefault="00100979">
      <w:pPr>
        <w:spacing w:after="0"/>
        <w:ind w:firstLine="284"/>
        <w:rPr>
          <w:rFonts w:ascii="Times New Roman" w:hAnsi="Times New Roman" w:cs="Times New Roman"/>
          <w:b/>
          <w:sz w:val="24"/>
          <w:szCs w:val="24"/>
        </w:rPr>
      </w:pPr>
      <w:r>
        <w:rPr>
          <w:rFonts w:ascii="Times New Roman" w:hAnsi="Times New Roman" w:cs="Times New Roman"/>
          <w:b/>
          <w:sz w:val="24"/>
          <w:szCs w:val="24"/>
        </w:rPr>
        <w:t>в) Изјава понуђача – Анекс 2</w:t>
      </w:r>
      <w:r>
        <w:rPr>
          <w:rFonts w:ascii="Times New Roman" w:hAnsi="Times New Roman" w:cs="Times New Roman"/>
          <w:b/>
          <w:sz w:val="24"/>
          <w:szCs w:val="24"/>
          <w:lang w:val="sr-Latn-BA"/>
        </w:rPr>
        <w:t>;</w:t>
      </w:r>
    </w:p>
    <w:p w:rsidR="005C297A" w:rsidRDefault="00100979">
      <w:pPr>
        <w:spacing w:after="0"/>
        <w:ind w:firstLine="284"/>
        <w:rPr>
          <w:rFonts w:ascii="Times New Roman" w:hAnsi="Times New Roman" w:cs="Times New Roman"/>
          <w:b/>
          <w:sz w:val="24"/>
          <w:szCs w:val="24"/>
        </w:rPr>
      </w:pPr>
      <w:r>
        <w:rPr>
          <w:rFonts w:ascii="Times New Roman" w:hAnsi="Times New Roman" w:cs="Times New Roman"/>
          <w:b/>
          <w:sz w:val="24"/>
          <w:szCs w:val="24"/>
        </w:rPr>
        <w:t>г) Образац за цијену понуде сачињен у складу са садржајем из Анекса 3;</w:t>
      </w:r>
    </w:p>
    <w:p w:rsidR="005C297A" w:rsidRDefault="00100979">
      <w:pPr>
        <w:spacing w:after="0"/>
        <w:ind w:firstLine="284"/>
        <w:rPr>
          <w:rFonts w:ascii="Times New Roman" w:hAnsi="Times New Roman" w:cs="Times New Roman"/>
          <w:b/>
          <w:sz w:val="24"/>
          <w:szCs w:val="24"/>
        </w:rPr>
      </w:pPr>
      <w:r>
        <w:rPr>
          <w:rFonts w:ascii="Times New Roman" w:hAnsi="Times New Roman" w:cs="Times New Roman"/>
          <w:b/>
          <w:sz w:val="24"/>
          <w:szCs w:val="24"/>
        </w:rPr>
        <w:t>д) Технички захтјеви и спецификације – Анекс 4;</w:t>
      </w:r>
    </w:p>
    <w:p w:rsidR="005C297A" w:rsidRDefault="00100979">
      <w:pPr>
        <w:spacing w:after="0"/>
        <w:ind w:firstLine="284"/>
        <w:jc w:val="both"/>
        <w:rPr>
          <w:rFonts w:ascii="Times New Roman" w:hAnsi="Times New Roman" w:cs="Times New Roman"/>
          <w:b/>
          <w:sz w:val="24"/>
          <w:szCs w:val="24"/>
          <w:lang w:val="sr-Cyrl-RS"/>
        </w:rPr>
      </w:pPr>
      <w:r>
        <w:rPr>
          <w:rFonts w:ascii="Times New Roman" w:hAnsi="Times New Roman" w:cs="Times New Roman"/>
          <w:b/>
          <w:sz w:val="24"/>
          <w:szCs w:val="24"/>
        </w:rPr>
        <w:t xml:space="preserve">ђ) Изјава о испуњености услова из члана 45. </w:t>
      </w:r>
      <w:proofErr w:type="gramStart"/>
      <w:r>
        <w:rPr>
          <w:rFonts w:ascii="Times New Roman" w:hAnsi="Times New Roman" w:cs="Times New Roman"/>
          <w:b/>
          <w:sz w:val="24"/>
          <w:szCs w:val="24"/>
        </w:rPr>
        <w:t>став</w:t>
      </w:r>
      <w:proofErr w:type="gramEnd"/>
      <w:r>
        <w:rPr>
          <w:rFonts w:ascii="Times New Roman" w:hAnsi="Times New Roman" w:cs="Times New Roman"/>
          <w:b/>
          <w:sz w:val="24"/>
          <w:szCs w:val="24"/>
        </w:rPr>
        <w:t xml:space="preserve"> (1) тачака а) до д) Закона о јавним набавкама – Анекс 5</w:t>
      </w:r>
      <w:r>
        <w:rPr>
          <w:rFonts w:ascii="Times New Roman" w:hAnsi="Times New Roman" w:cs="Times New Roman"/>
          <w:b/>
          <w:sz w:val="24"/>
          <w:szCs w:val="24"/>
          <w:lang w:val="sr-Cyrl-RS"/>
        </w:rPr>
        <w:t>;</w:t>
      </w:r>
    </w:p>
    <w:p w:rsidR="005C297A" w:rsidRDefault="00100979">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 xml:space="preserve">е) Изјава о испуњености услова из члана 47. </w:t>
      </w:r>
      <w:proofErr w:type="gramStart"/>
      <w:r>
        <w:rPr>
          <w:rFonts w:ascii="Times New Roman" w:hAnsi="Times New Roman" w:cs="Times New Roman"/>
          <w:b/>
          <w:sz w:val="24"/>
          <w:szCs w:val="24"/>
        </w:rPr>
        <w:t>став</w:t>
      </w:r>
      <w:proofErr w:type="gramEnd"/>
      <w:r>
        <w:rPr>
          <w:rFonts w:ascii="Times New Roman" w:hAnsi="Times New Roman" w:cs="Times New Roman"/>
          <w:b/>
          <w:sz w:val="24"/>
          <w:szCs w:val="24"/>
        </w:rPr>
        <w:t xml:space="preserve"> (1) тачака а) до д)</w:t>
      </w:r>
      <w:r>
        <w:rPr>
          <w:rFonts w:ascii="Times New Roman" w:hAnsi="Times New Roman" w:cs="Times New Roman"/>
          <w:b/>
          <w:sz w:val="24"/>
          <w:szCs w:val="24"/>
          <w:lang w:val="sr-Cyrl-RS"/>
        </w:rPr>
        <w:t xml:space="preserve"> и став (4)</w:t>
      </w:r>
      <w:r>
        <w:rPr>
          <w:rFonts w:ascii="Times New Roman" w:hAnsi="Times New Roman" w:cs="Times New Roman"/>
          <w:b/>
          <w:sz w:val="24"/>
          <w:szCs w:val="24"/>
        </w:rPr>
        <w:t xml:space="preserve"> Закона о јавним набавкама – Анекс 6</w:t>
      </w:r>
      <w:r>
        <w:rPr>
          <w:rFonts w:ascii="Times New Roman" w:hAnsi="Times New Roman" w:cs="Times New Roman"/>
          <w:b/>
          <w:sz w:val="24"/>
          <w:szCs w:val="24"/>
          <w:lang w:val="sr-Cyrl-RS"/>
        </w:rPr>
        <w:t>;</w:t>
      </w:r>
    </w:p>
    <w:p w:rsidR="005C297A" w:rsidRDefault="00100979">
      <w:pPr>
        <w:spacing w:after="0"/>
        <w:ind w:firstLine="284"/>
        <w:jc w:val="both"/>
        <w:rPr>
          <w:rFonts w:ascii="Times New Roman" w:hAnsi="Times New Roman" w:cs="Times New Roman"/>
          <w:b/>
          <w:sz w:val="24"/>
          <w:szCs w:val="24"/>
          <w:lang w:val="sr-Cyrl-RS"/>
        </w:rPr>
      </w:pPr>
      <w:r>
        <w:rPr>
          <w:rFonts w:ascii="Times New Roman" w:hAnsi="Times New Roman" w:cs="Times New Roman"/>
          <w:b/>
          <w:sz w:val="24"/>
          <w:szCs w:val="24"/>
        </w:rPr>
        <w:t>ж) Писмена изјава понуђача из члана 51. Закона о јавним набавкама – Анекс 7</w:t>
      </w:r>
      <w:r>
        <w:rPr>
          <w:rFonts w:ascii="Times New Roman" w:hAnsi="Times New Roman" w:cs="Times New Roman"/>
          <w:b/>
          <w:sz w:val="24"/>
          <w:szCs w:val="24"/>
          <w:lang w:val="sr-Cyrl-RS"/>
        </w:rPr>
        <w:t>;</w:t>
      </w:r>
    </w:p>
    <w:p w:rsidR="005C297A" w:rsidRDefault="00100979">
      <w:pPr>
        <w:spacing w:after="0"/>
        <w:ind w:firstLine="284"/>
        <w:jc w:val="both"/>
        <w:rPr>
          <w:rFonts w:ascii="Times New Roman" w:hAnsi="Times New Roman" w:cs="Times New Roman"/>
          <w:b/>
          <w:sz w:val="24"/>
          <w:szCs w:val="24"/>
          <w:lang w:val="sr-Cyrl-RS"/>
        </w:rPr>
      </w:pPr>
      <w:r>
        <w:rPr>
          <w:rFonts w:ascii="Times New Roman" w:hAnsi="Times New Roman" w:cs="Times New Roman"/>
          <w:b/>
          <w:sz w:val="24"/>
          <w:szCs w:val="24"/>
        </w:rPr>
        <w:t>з) Писмена изјава понуђача из члана 52. Закона о јавним набавкама – Анекс 8</w:t>
      </w:r>
      <w:r>
        <w:rPr>
          <w:rFonts w:ascii="Times New Roman" w:hAnsi="Times New Roman" w:cs="Times New Roman"/>
          <w:b/>
          <w:sz w:val="24"/>
          <w:szCs w:val="24"/>
          <w:lang w:val="sr-Cyrl-RS"/>
        </w:rPr>
        <w:t>;</w:t>
      </w:r>
    </w:p>
    <w:p w:rsidR="005C297A" w:rsidRDefault="00100979">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и) Извод из судског регистра (или овјерена копија</w:t>
      </w:r>
      <w:r>
        <w:rPr>
          <w:rFonts w:ascii="Times New Roman" w:hAnsi="Times New Roman" w:cs="Times New Roman"/>
          <w:b/>
          <w:sz w:val="24"/>
          <w:szCs w:val="24"/>
          <w:lang w:val="sr-Latn-CS"/>
        </w:rPr>
        <w:t xml:space="preserve"> </w:t>
      </w:r>
      <w:r>
        <w:rPr>
          <w:rFonts w:ascii="Times New Roman" w:hAnsi="Times New Roman" w:cs="Times New Roman"/>
          <w:b/>
          <w:sz w:val="24"/>
          <w:szCs w:val="24"/>
        </w:rPr>
        <w:t>од надлежног органа) или други</w:t>
      </w:r>
      <w:r>
        <w:rPr>
          <w:rFonts w:ascii="Times New Roman" w:hAnsi="Times New Roman" w:cs="Times New Roman"/>
          <w:b/>
          <w:sz w:val="24"/>
          <w:szCs w:val="24"/>
          <w:lang w:val="sr-Cyrl-BA"/>
        </w:rPr>
        <w:t xml:space="preserve"> </w:t>
      </w:r>
      <w:r>
        <w:rPr>
          <w:rFonts w:ascii="Times New Roman" w:hAnsi="Times New Roman" w:cs="Times New Roman"/>
          <w:b/>
          <w:sz w:val="24"/>
          <w:szCs w:val="24"/>
        </w:rPr>
        <w:t>одговарајући документ којим се доказује њихово право да обављају професионалну дјелатност;</w:t>
      </w:r>
    </w:p>
    <w:p w:rsidR="005C297A" w:rsidRDefault="00100979">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ј) Извод из каталога произвођача понуђене робе или неки други облик спецификације понуђене робе;</w:t>
      </w:r>
    </w:p>
    <w:p w:rsidR="005C297A" w:rsidRDefault="00100979">
      <w:pPr>
        <w:spacing w:after="0"/>
        <w:ind w:firstLine="284"/>
        <w:rPr>
          <w:rFonts w:ascii="Times New Roman" w:hAnsi="Times New Roman" w:cs="Times New Roman"/>
          <w:b/>
          <w:sz w:val="24"/>
          <w:szCs w:val="24"/>
        </w:rPr>
      </w:pPr>
      <w:r>
        <w:rPr>
          <w:rFonts w:ascii="Times New Roman" w:hAnsi="Times New Roman" w:cs="Times New Roman"/>
          <w:b/>
          <w:sz w:val="24"/>
          <w:szCs w:val="24"/>
          <w:lang w:val="sr-Cyrl-RS"/>
        </w:rPr>
        <w:t>к</w:t>
      </w:r>
      <w:r>
        <w:rPr>
          <w:rFonts w:ascii="Times New Roman" w:hAnsi="Times New Roman" w:cs="Times New Roman"/>
          <w:b/>
          <w:sz w:val="24"/>
          <w:szCs w:val="24"/>
        </w:rPr>
        <w:t>)  Образац повјерљивих информација (само уколико их има), у складу са Анексом 9;</w:t>
      </w:r>
    </w:p>
    <w:p w:rsidR="005C297A" w:rsidRDefault="00100979">
      <w:pPr>
        <w:spacing w:after="0"/>
        <w:ind w:firstLine="284"/>
        <w:rPr>
          <w:rFonts w:ascii="Times New Roman" w:hAnsi="Times New Roman" w:cs="Times New Roman"/>
          <w:b/>
          <w:sz w:val="24"/>
          <w:szCs w:val="24"/>
          <w:lang w:val="sr-Cyrl-RS"/>
        </w:rPr>
      </w:pPr>
      <w:r>
        <w:rPr>
          <w:rFonts w:ascii="Times New Roman" w:hAnsi="Times New Roman" w:cs="Times New Roman"/>
          <w:b/>
          <w:sz w:val="24"/>
          <w:szCs w:val="24"/>
          <w:lang w:val="sr-Cyrl-RS"/>
        </w:rPr>
        <w:t>л)</w:t>
      </w:r>
      <w:r>
        <w:t xml:space="preserve"> </w:t>
      </w:r>
      <w:r>
        <w:rPr>
          <w:rFonts w:ascii="Times New Roman" w:hAnsi="Times New Roman" w:cs="Times New Roman"/>
          <w:b/>
          <w:sz w:val="24"/>
          <w:szCs w:val="24"/>
          <w:lang w:val="sr-Cyrl-RS"/>
        </w:rPr>
        <w:t>Гаранција за озбиљност понуде у складу са тачком 24. ТД и у форми датој у Анексу 10;</w:t>
      </w:r>
    </w:p>
    <w:p w:rsidR="005C297A" w:rsidRDefault="00100979">
      <w:pPr>
        <w:spacing w:after="0"/>
        <w:ind w:firstLine="284"/>
        <w:rPr>
          <w:rFonts w:ascii="Times New Roman" w:hAnsi="Times New Roman" w:cs="Times New Roman"/>
          <w:b/>
          <w:sz w:val="24"/>
          <w:szCs w:val="24"/>
          <w:lang w:val="sr-Cyrl-RS"/>
        </w:rPr>
      </w:pPr>
      <w:r>
        <w:rPr>
          <w:rFonts w:ascii="Times New Roman" w:hAnsi="Times New Roman" w:cs="Times New Roman"/>
          <w:b/>
          <w:sz w:val="24"/>
          <w:szCs w:val="24"/>
          <w:lang w:val="sr-Cyrl-RS"/>
        </w:rPr>
        <w:t>љ) Гаранција за поврат аванса у складу са тачком 34. ТД и у форми датој у Анексу 11;</w:t>
      </w:r>
    </w:p>
    <w:p w:rsidR="005C297A" w:rsidRDefault="00100979">
      <w:pPr>
        <w:spacing w:after="0"/>
        <w:ind w:firstLine="284"/>
        <w:rPr>
          <w:rFonts w:ascii="Times New Roman" w:hAnsi="Times New Roman" w:cs="Times New Roman"/>
          <w:b/>
          <w:sz w:val="24"/>
          <w:szCs w:val="24"/>
          <w:lang w:val="sr-Cyrl-RS"/>
        </w:rPr>
      </w:pPr>
      <w:r>
        <w:rPr>
          <w:rFonts w:ascii="Times New Roman" w:hAnsi="Times New Roman" w:cs="Times New Roman"/>
          <w:b/>
          <w:sz w:val="24"/>
          <w:szCs w:val="24"/>
          <w:lang w:val="sr-Cyrl-RS"/>
        </w:rPr>
        <w:t>м) Гаранција за уредно извршење уговора у складу са тачком 33. ТД и у форми датој у Анексу 12;</w:t>
      </w:r>
    </w:p>
    <w:p w:rsidR="005C297A" w:rsidRDefault="00100979" w:rsidP="00FB7CC9">
      <w:pPr>
        <w:spacing w:after="0"/>
        <w:ind w:firstLine="284"/>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н) </w:t>
      </w:r>
      <w:r w:rsidR="00FB7CC9">
        <w:rPr>
          <w:rFonts w:ascii="Times New Roman" w:hAnsi="Times New Roman" w:cs="Times New Roman"/>
          <w:b/>
          <w:sz w:val="24"/>
          <w:szCs w:val="24"/>
        </w:rPr>
        <w:t>Нацрт уговора – Анекс 13</w:t>
      </w:r>
      <w:r w:rsidR="00FB7CC9">
        <w:rPr>
          <w:rFonts w:ascii="Times New Roman" w:hAnsi="Times New Roman" w:cs="Times New Roman"/>
          <w:b/>
          <w:sz w:val="24"/>
          <w:szCs w:val="24"/>
          <w:lang w:val="sr-Cyrl-RS"/>
        </w:rPr>
        <w:t>;</w:t>
      </w:r>
    </w:p>
    <w:p w:rsidR="00FB7CC9" w:rsidRPr="00FB7CC9" w:rsidRDefault="00FB7CC9" w:rsidP="00FB7CC9">
      <w:pPr>
        <w:tabs>
          <w:tab w:val="left" w:pos="0"/>
        </w:tabs>
        <w:spacing w:after="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Pr="00FB7CC9">
        <w:rPr>
          <w:rFonts w:ascii="Times New Roman" w:hAnsi="Times New Roman" w:cs="Times New Roman"/>
          <w:b/>
          <w:sz w:val="24"/>
          <w:szCs w:val="24"/>
          <w:lang w:val="sr-Cyrl-RS"/>
        </w:rPr>
        <w:t xml:space="preserve">њ) </w:t>
      </w:r>
      <w:r>
        <w:rPr>
          <w:rFonts w:ascii="Times New Roman" w:hAnsi="Times New Roman" w:cs="Times New Roman"/>
          <w:b/>
          <w:sz w:val="24"/>
          <w:szCs w:val="24"/>
          <w:lang w:val="sr-Cyrl-RS"/>
        </w:rPr>
        <w:t>доказе дефинисане у тачки 7. Техничка спецификација;</w:t>
      </w:r>
    </w:p>
    <w:p w:rsidR="00FB7CC9" w:rsidRPr="00FB7CC9" w:rsidRDefault="00FB7CC9" w:rsidP="00FB7CC9">
      <w:pPr>
        <w:tabs>
          <w:tab w:val="left" w:pos="0"/>
        </w:tabs>
        <w:spacing w:after="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о</w:t>
      </w:r>
      <w:r w:rsidRPr="00FB7CC9">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доказе дефинисане у тачки 11. </w:t>
      </w:r>
      <w:r w:rsidRPr="00FB7CC9">
        <w:rPr>
          <w:rFonts w:ascii="Times New Roman" w:hAnsi="Times New Roman" w:cs="Times New Roman"/>
          <w:b/>
          <w:sz w:val="24"/>
          <w:szCs w:val="24"/>
        </w:rPr>
        <w:t>Остали услови за квалификацију</w:t>
      </w:r>
      <w:r>
        <w:rPr>
          <w:rFonts w:ascii="Times New Roman" w:hAnsi="Times New Roman" w:cs="Times New Roman"/>
          <w:b/>
          <w:sz w:val="24"/>
          <w:szCs w:val="24"/>
          <w:lang w:val="sr-Cyrl-RS"/>
        </w:rPr>
        <w:t>;</w:t>
      </w:r>
    </w:p>
    <w:p w:rsidR="00FB7CC9" w:rsidRPr="00950C85" w:rsidRDefault="00FB7CC9" w:rsidP="00FB7CC9">
      <w:pPr>
        <w:spacing w:after="0"/>
        <w:rPr>
          <w:rFonts w:ascii="Times New Roman" w:hAnsi="Times New Roman" w:cs="Times New Roman"/>
          <w:b/>
          <w:sz w:val="24"/>
          <w:szCs w:val="24"/>
          <w:lang w:val="sr-Cyrl-RS"/>
        </w:rPr>
      </w:pPr>
    </w:p>
    <w:p w:rsidR="005C297A" w:rsidRDefault="005C297A">
      <w:pPr>
        <w:spacing w:after="0"/>
        <w:rPr>
          <w:rFonts w:ascii="Times New Roman" w:hAnsi="Times New Roman" w:cs="Times New Roman"/>
          <w:b/>
          <w:sz w:val="24"/>
          <w:szCs w:val="24"/>
        </w:rPr>
      </w:pPr>
    </w:p>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Понуде понуђача биће одбачене у случају да не доставе тражене документе или их доставе на непотпун и непрописан начин.</w:t>
      </w:r>
    </w:p>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Понуде које нису у складу са овом тендерском документацијом ће бити одбачене као неприхватљиве, све у складу са чланом 68. Закона.</w:t>
      </w:r>
    </w:p>
    <w:p w:rsidR="005C297A" w:rsidRDefault="005C297A">
      <w:pPr>
        <w:pStyle w:val="ListParagraph"/>
        <w:spacing w:after="0"/>
        <w:ind w:left="0"/>
        <w:jc w:val="both"/>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31" w:name="_Toc419204409"/>
      <w:bookmarkStart w:id="32" w:name="_Toc150242748"/>
      <w:r>
        <w:rPr>
          <w:rFonts w:ascii="Times New Roman" w:hAnsi="Times New Roman" w:cs="Times New Roman"/>
          <w:color w:val="auto"/>
          <w:sz w:val="24"/>
          <w:szCs w:val="24"/>
        </w:rPr>
        <w:lastRenderedPageBreak/>
        <w:t>Начин достављања понуда</w:t>
      </w:r>
      <w:bookmarkEnd w:id="31"/>
      <w:bookmarkEnd w:id="32"/>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Понуда, без обзира на начин достављања, мора бити запримљена у уговорном органу, на адреси наведеној у тендерској документацији, до датума и времена наведеног у обавјештењу о набавци и тендерској документацији. Све понуде запримљене након тог времена су неблаговремене и као такве, неотворене ће бити враћене понуђачу. </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Понуде се предају на протокол уговорног органа или путем поште, на адресу уговорног органа, у затвореној омотници (коверти) на којој, на предњој страни омотнице (коверте), мора бити наведено:</w:t>
      </w:r>
    </w:p>
    <w:p w:rsidR="005C297A" w:rsidRDefault="005C297A">
      <w:pPr>
        <w:spacing w:after="0"/>
        <w:jc w:val="both"/>
        <w:rPr>
          <w:rFonts w:ascii="Times New Roman" w:hAnsi="Times New Roman" w:cs="Times New Roman"/>
          <w:sz w:val="24"/>
          <w:szCs w:val="24"/>
        </w:rPr>
      </w:pPr>
    </w:p>
    <w:p w:rsidR="005C297A" w:rsidRDefault="00100979">
      <w:pPr>
        <w:spacing w:after="0"/>
        <w:rPr>
          <w:rFonts w:ascii="Times New Roman" w:hAnsi="Times New Roman" w:cs="Times New Roman"/>
          <w:sz w:val="24"/>
          <w:szCs w:val="24"/>
        </w:rPr>
      </w:pPr>
      <w:r>
        <w:rPr>
          <w:rFonts w:ascii="Times New Roman" w:hAnsi="Times New Roman" w:cs="Times New Roman"/>
          <w:sz w:val="24"/>
          <w:szCs w:val="24"/>
        </w:rPr>
        <w:t xml:space="preserve">НАЗИВ УГОВОРНОГ ОРГАНА: </w:t>
      </w:r>
      <w:r>
        <w:rPr>
          <w:rFonts w:ascii="Times New Roman" w:hAnsi="Times New Roman" w:cs="Times New Roman"/>
          <w:sz w:val="24"/>
          <w:szCs w:val="24"/>
        </w:rPr>
        <w:tab/>
      </w:r>
      <w:r>
        <w:rPr>
          <w:rFonts w:ascii="Times New Roman" w:hAnsi="Times New Roman" w:cs="Times New Roman"/>
          <w:sz w:val="24"/>
          <w:szCs w:val="24"/>
        </w:rPr>
        <w:tab/>
        <w:t>„Водовод</w:t>
      </w:r>
      <w:proofErr w:type="gramStart"/>
      <w:r>
        <w:rPr>
          <w:rFonts w:ascii="Times New Roman" w:hAnsi="Times New Roman" w:cs="Times New Roman"/>
          <w:sz w:val="24"/>
          <w:szCs w:val="24"/>
        </w:rPr>
        <w:t>“ а.д</w:t>
      </w:r>
      <w:proofErr w:type="gramEnd"/>
      <w:r>
        <w:rPr>
          <w:rFonts w:ascii="Times New Roman" w:hAnsi="Times New Roman" w:cs="Times New Roman"/>
          <w:sz w:val="24"/>
          <w:szCs w:val="24"/>
        </w:rPr>
        <w:t>. Бања Лука</w:t>
      </w:r>
    </w:p>
    <w:p w:rsidR="005C297A" w:rsidRDefault="00100979">
      <w:pPr>
        <w:spacing w:after="0"/>
        <w:rPr>
          <w:rFonts w:ascii="Times New Roman" w:hAnsi="Times New Roman" w:cs="Times New Roman"/>
          <w:sz w:val="24"/>
          <w:szCs w:val="24"/>
        </w:rPr>
      </w:pPr>
      <w:r>
        <w:rPr>
          <w:rFonts w:ascii="Times New Roman" w:hAnsi="Times New Roman" w:cs="Times New Roman"/>
          <w:sz w:val="24"/>
          <w:szCs w:val="24"/>
        </w:rPr>
        <w:t xml:space="preserve">АДРЕСА УГОВОРНОГ </w:t>
      </w:r>
      <w:proofErr w:type="gramStart"/>
      <w:r>
        <w:rPr>
          <w:rFonts w:ascii="Times New Roman" w:hAnsi="Times New Roman" w:cs="Times New Roman"/>
          <w:sz w:val="24"/>
          <w:szCs w:val="24"/>
        </w:rPr>
        <w:t>ОРГАНА :</w:t>
      </w:r>
      <w:proofErr w:type="gramEnd"/>
      <w:r>
        <w:rPr>
          <w:rFonts w:ascii="Times New Roman" w:hAnsi="Times New Roman" w:cs="Times New Roman"/>
          <w:sz w:val="24"/>
          <w:szCs w:val="24"/>
        </w:rPr>
        <w:t xml:space="preserve"> </w:t>
      </w:r>
      <w:r>
        <w:rPr>
          <w:rFonts w:ascii="Times New Roman" w:hAnsi="Times New Roman" w:cs="Times New Roman"/>
          <w:sz w:val="24"/>
          <w:szCs w:val="24"/>
        </w:rPr>
        <w:tab/>
        <w:t>улица Марије Бурсаћ 4, 78000 Бања Лука</w:t>
      </w:r>
    </w:p>
    <w:p w:rsidR="005C297A" w:rsidRDefault="005C297A">
      <w:pPr>
        <w:spacing w:after="0"/>
        <w:rPr>
          <w:rFonts w:ascii="Times New Roman" w:hAnsi="Times New Roman" w:cs="Times New Roman"/>
          <w:sz w:val="24"/>
          <w:szCs w:val="24"/>
        </w:rPr>
      </w:pPr>
    </w:p>
    <w:p w:rsidR="005C297A" w:rsidRDefault="00100979">
      <w:pPr>
        <w:spacing w:after="0"/>
        <w:ind w:left="4320" w:hanging="4320"/>
        <w:rPr>
          <w:rFonts w:ascii="Times New Roman" w:hAnsi="Times New Roman" w:cs="Times New Roman"/>
          <w:sz w:val="24"/>
          <w:szCs w:val="24"/>
        </w:rPr>
      </w:pPr>
      <w:r>
        <w:rPr>
          <w:rFonts w:ascii="Times New Roman" w:hAnsi="Times New Roman" w:cs="Times New Roman"/>
          <w:sz w:val="24"/>
          <w:szCs w:val="24"/>
        </w:rPr>
        <w:t xml:space="preserve">ПОНУДА ЗА </w:t>
      </w:r>
      <w:proofErr w:type="gramStart"/>
      <w:r>
        <w:rPr>
          <w:rFonts w:ascii="Times New Roman" w:hAnsi="Times New Roman" w:cs="Times New Roman"/>
          <w:sz w:val="24"/>
          <w:szCs w:val="24"/>
        </w:rPr>
        <w:t>НАБАВКУ :</w:t>
      </w:r>
      <w:proofErr w:type="gramEnd"/>
      <w:r>
        <w:rPr>
          <w:rFonts w:ascii="Times New Roman" w:hAnsi="Times New Roman" w:cs="Times New Roman"/>
          <w:sz w:val="24"/>
          <w:szCs w:val="24"/>
        </w:rPr>
        <w:t xml:space="preserve"> </w:t>
      </w:r>
      <w:r>
        <w:rPr>
          <w:rFonts w:ascii="Times New Roman" w:hAnsi="Times New Roman" w:cs="Times New Roman"/>
          <w:sz w:val="24"/>
          <w:szCs w:val="24"/>
        </w:rPr>
        <w:tab/>
        <w:t>„Изградња соларних електрана по систему „Кључ у руке““</w:t>
      </w:r>
    </w:p>
    <w:p w:rsidR="005C297A" w:rsidRDefault="00100979">
      <w:pPr>
        <w:spacing w:after="0"/>
        <w:rPr>
          <w:rFonts w:ascii="Times New Roman" w:hAnsi="Times New Roman" w:cs="Times New Roman"/>
          <w:sz w:val="24"/>
          <w:szCs w:val="24"/>
        </w:rPr>
      </w:pPr>
      <w:r>
        <w:rPr>
          <w:rFonts w:ascii="Times New Roman" w:hAnsi="Times New Roman" w:cs="Times New Roman"/>
          <w:sz w:val="24"/>
          <w:szCs w:val="24"/>
        </w:rPr>
        <w:t>„НЕ ОТВАРАЈ“</w:t>
      </w:r>
    </w:p>
    <w:p w:rsidR="005C297A" w:rsidRDefault="00100979">
      <w:pPr>
        <w:spacing w:after="0"/>
        <w:rPr>
          <w:rFonts w:ascii="Times New Roman" w:hAnsi="Times New Roman" w:cs="Times New Roman"/>
          <w:sz w:val="24"/>
          <w:szCs w:val="24"/>
        </w:rPr>
      </w:pPr>
      <w:r>
        <w:rPr>
          <w:rFonts w:ascii="Times New Roman" w:hAnsi="Times New Roman" w:cs="Times New Roman"/>
          <w:sz w:val="24"/>
          <w:szCs w:val="24"/>
        </w:rPr>
        <w:t>На задњој страни омотнице понуђач је дужан да наведе сљедеће:</w:t>
      </w:r>
    </w:p>
    <w:p w:rsidR="005C297A" w:rsidRDefault="00100979">
      <w:pPr>
        <w:spacing w:after="0"/>
        <w:rPr>
          <w:rFonts w:ascii="Times New Roman" w:hAnsi="Times New Roman" w:cs="Times New Roman"/>
          <w:sz w:val="24"/>
          <w:szCs w:val="24"/>
        </w:rPr>
      </w:pPr>
      <w:r>
        <w:rPr>
          <w:rFonts w:ascii="Times New Roman" w:hAnsi="Times New Roman" w:cs="Times New Roman"/>
          <w:sz w:val="24"/>
          <w:szCs w:val="24"/>
        </w:rPr>
        <w:t>Назив и адреса понуђача / групе понуђача</w:t>
      </w:r>
    </w:p>
    <w:p w:rsidR="005C297A" w:rsidRDefault="00100979">
      <w:pPr>
        <w:pStyle w:val="t-9-8"/>
        <w:spacing w:beforeAutospacing="0" w:after="0" w:afterAutospacing="0" w:line="276" w:lineRule="auto"/>
        <w:jc w:val="both"/>
      </w:pPr>
      <w:r>
        <w:rPr>
          <w:b/>
        </w:rPr>
        <w:t>Понуда се чврсто увезује на начин да се онемогући накнадно вађење или уметање листова (под чврстим увезом се подразумјева књижни увез или неки други увез који је обезбеђен јемствеником).</w:t>
      </w:r>
      <w:r>
        <w:t xml:space="preserve"> Ако је понуда израђена у два или више дијелова, сваки дио се чврсто увезује на начин да се онемогући накнадно вађење или уметање листова. Дијелове понуде као што су узорци, каталози, медији за похрањивање података и сл. </w:t>
      </w:r>
      <w:proofErr w:type="gramStart"/>
      <w:r>
        <w:t>који</w:t>
      </w:r>
      <w:proofErr w:type="gramEnd"/>
      <w:r>
        <w:t xml:space="preserve"> не могу бити увезани понуђач обиљежава називом и наводи у садржају понуде као дио понуде.</w:t>
      </w:r>
    </w:p>
    <w:p w:rsidR="005C297A" w:rsidRDefault="00100979">
      <w:pPr>
        <w:pStyle w:val="t-9-8"/>
        <w:spacing w:beforeAutospacing="0" w:after="0" w:afterAutospacing="0" w:line="276" w:lineRule="auto"/>
        <w:jc w:val="both"/>
      </w:pPr>
      <w:r>
        <w:rPr>
          <w:b/>
        </w:rPr>
        <w:t>Странице понуде се означавају бројем на начин да је видљив редни број странице</w:t>
      </w:r>
      <w:r>
        <w:t>. Када је понуда израђена од више дијелова, странице се означавају на начин да сваки слиједећи дио започиње редним бројем којим се наставља редни број странице којим завршава претходни дио. Ако садржи штампану литературу, брошуре, каталоге који имају оригинално нумерисане бројеве, онда се ти дијелови понуде не нумеришу додатно.</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Понуда неће бити одбачена уколико су листови понуде нумерисани на начин да је обезбјеђен континуитет нумерисања, те ће се сматрати мањим одступањем које не мијења, нити се битно удаљава од карактеристика, услова и других захтјева утврђених у обавјештењу о набавци и тендерској документацији.</w:t>
      </w:r>
    </w:p>
    <w:p w:rsidR="005C297A" w:rsidRDefault="005C297A">
      <w:pPr>
        <w:spacing w:after="0"/>
        <w:jc w:val="both"/>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33" w:name="_Toc419204410"/>
      <w:bookmarkStart w:id="34" w:name="_Toc150242749"/>
      <w:r>
        <w:rPr>
          <w:rFonts w:ascii="Times New Roman" w:hAnsi="Times New Roman" w:cs="Times New Roman"/>
          <w:color w:val="auto"/>
          <w:sz w:val="24"/>
          <w:szCs w:val="24"/>
        </w:rPr>
        <w:t>Допуштеност доставе алтернатвних понуда</w:t>
      </w:r>
      <w:bookmarkEnd w:id="33"/>
      <w:bookmarkEnd w:id="34"/>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      Није допуштено достављање алтернативне понуде.</w:t>
      </w:r>
    </w:p>
    <w:p w:rsidR="005C297A" w:rsidRDefault="005C297A">
      <w:pPr>
        <w:spacing w:after="0"/>
        <w:jc w:val="both"/>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35" w:name="_Toc419204411"/>
      <w:bookmarkStart w:id="36" w:name="_Toc150242750"/>
      <w:r>
        <w:rPr>
          <w:rFonts w:ascii="Times New Roman" w:hAnsi="Times New Roman" w:cs="Times New Roman"/>
          <w:color w:val="auto"/>
          <w:sz w:val="24"/>
          <w:szCs w:val="24"/>
        </w:rPr>
        <w:t>Образац за цијену понуде из Анекса</w:t>
      </w:r>
      <w:bookmarkEnd w:id="35"/>
      <w:bookmarkEnd w:id="36"/>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Образац за цијену понуде, који је дат као Анекс-2 Упутства о начину и припреми модела тендерске документације, се припрема у складу са захтјевима из тендерске документације и чини саставни дио тендерске документације. </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Понуђачи су дужни доставити попуњен образац за цијену понуде у складу са свим захтјевима који су дефинисани, за све ставке које су садржане у обрасцу. У случају да </w:t>
      </w:r>
      <w:r>
        <w:rPr>
          <w:rFonts w:ascii="Times New Roman" w:hAnsi="Times New Roman" w:cs="Times New Roman"/>
          <w:sz w:val="24"/>
          <w:szCs w:val="24"/>
        </w:rPr>
        <w:lastRenderedPageBreak/>
        <w:t xml:space="preserve">понуђач пропусти попунити образац у складу са постављеним захтјевима, за све ставке које су наведене, његова понуда ће бити одбачена.  </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обасцу не може бити 0. </w:t>
      </w:r>
    </w:p>
    <w:p w:rsidR="005C297A" w:rsidRDefault="005C297A">
      <w:pPr>
        <w:spacing w:after="0"/>
        <w:jc w:val="both"/>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37" w:name="_Toc419204412"/>
      <w:bookmarkStart w:id="38" w:name="_Toc150242751"/>
      <w:r>
        <w:rPr>
          <w:rFonts w:ascii="Times New Roman" w:hAnsi="Times New Roman" w:cs="Times New Roman"/>
          <w:color w:val="auto"/>
          <w:sz w:val="24"/>
          <w:szCs w:val="24"/>
        </w:rPr>
        <w:t>Начин одређивања цијене понуде</w:t>
      </w:r>
      <w:bookmarkEnd w:id="37"/>
      <w:bookmarkEnd w:id="38"/>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Цијена понуде се пише бројкама и словима. Цијена понуде је непромјењива.</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У цијени понуде се обавезно наводи цијена понуде (без ПДВ-а), понуђени попуст и на крају цијeна понуде са укљученим попустом (без ПДВ-а).</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Уколико понуђач не искаже попуст на начин да је посебно исказан у обрасцу за цијену, сматраће се да није понудио попуст.</w:t>
      </w:r>
    </w:p>
    <w:p w:rsidR="005C297A" w:rsidRDefault="005C297A">
      <w:pPr>
        <w:spacing w:after="0"/>
        <w:jc w:val="both"/>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39" w:name="_Toc419204413"/>
      <w:bookmarkStart w:id="40" w:name="_Toc150242752"/>
      <w:r>
        <w:rPr>
          <w:rFonts w:ascii="Times New Roman" w:hAnsi="Times New Roman" w:cs="Times New Roman"/>
          <w:color w:val="auto"/>
          <w:sz w:val="24"/>
          <w:szCs w:val="24"/>
        </w:rPr>
        <w:t>Валута понуде</w:t>
      </w:r>
      <w:bookmarkEnd w:id="39"/>
      <w:bookmarkEnd w:id="40"/>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Цијена понуде се изражава у конвертибилним маркама (БАМ).</w:t>
      </w:r>
    </w:p>
    <w:p w:rsidR="005C297A" w:rsidRDefault="005C297A">
      <w:pPr>
        <w:spacing w:after="0"/>
        <w:jc w:val="both"/>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41" w:name="_Toc419204414"/>
      <w:bookmarkStart w:id="42" w:name="_Toc150242753"/>
      <w:r>
        <w:rPr>
          <w:rFonts w:ascii="Times New Roman" w:hAnsi="Times New Roman" w:cs="Times New Roman"/>
          <w:color w:val="auto"/>
          <w:sz w:val="24"/>
          <w:szCs w:val="24"/>
        </w:rPr>
        <w:t>Критеријум за додјелу уговора</w:t>
      </w:r>
      <w:bookmarkEnd w:id="41"/>
      <w:r>
        <w:rPr>
          <w:rFonts w:ascii="Times New Roman" w:hAnsi="Times New Roman" w:cs="Times New Roman"/>
          <w:color w:val="auto"/>
          <w:sz w:val="24"/>
          <w:szCs w:val="24"/>
        </w:rPr>
        <w:t xml:space="preserve"> (члан 64. ЗЈН)</w:t>
      </w:r>
      <w:bookmarkEnd w:id="42"/>
    </w:p>
    <w:p w:rsidR="005C297A" w:rsidRDefault="00100979">
      <w:pPr>
        <w:spacing w:after="0"/>
        <w:rPr>
          <w:rFonts w:ascii="Times New Roman" w:hAnsi="Times New Roman" w:cs="Times New Roman"/>
          <w:sz w:val="24"/>
          <w:szCs w:val="24"/>
        </w:rPr>
      </w:pPr>
      <w:r>
        <w:rPr>
          <w:rFonts w:ascii="Times New Roman" w:hAnsi="Times New Roman" w:cs="Times New Roman"/>
          <w:sz w:val="24"/>
          <w:szCs w:val="24"/>
        </w:rPr>
        <w:t xml:space="preserve">Критеријум за додјелу уговора је: </w:t>
      </w:r>
      <w:r>
        <w:rPr>
          <w:rFonts w:ascii="Times New Roman" w:hAnsi="Times New Roman" w:cs="Times New Roman"/>
          <w:b/>
          <w:sz w:val="24"/>
          <w:szCs w:val="24"/>
        </w:rPr>
        <w:t xml:space="preserve">најнижа цијена </w:t>
      </w:r>
      <w:r>
        <w:rPr>
          <w:rFonts w:ascii="Times New Roman" w:hAnsi="Times New Roman" w:cs="Times New Roman"/>
          <w:sz w:val="24"/>
          <w:szCs w:val="24"/>
        </w:rPr>
        <w:t>(уз провођење е-аукције</w:t>
      </w:r>
      <w:r>
        <w:rPr>
          <w:rFonts w:ascii="Times New Roman" w:hAnsi="Times New Roman" w:cs="Times New Roman"/>
          <w:b/>
          <w:sz w:val="24"/>
          <w:szCs w:val="24"/>
        </w:rPr>
        <w:t xml:space="preserve"> </w:t>
      </w:r>
      <w:r>
        <w:rPr>
          <w:rFonts w:ascii="Times New Roman" w:hAnsi="Times New Roman" w:cs="Times New Roman"/>
          <w:sz w:val="24"/>
          <w:szCs w:val="24"/>
        </w:rPr>
        <w:t>на порталу јавних набавки).</w:t>
      </w:r>
    </w:p>
    <w:p w:rsidR="005C297A" w:rsidRDefault="005C297A">
      <w:pPr>
        <w:spacing w:after="0"/>
        <w:rPr>
          <w:rFonts w:ascii="Times New Roman" w:hAnsi="Times New Roman" w:cs="Times New Roman"/>
          <w:sz w:val="24"/>
          <w:szCs w:val="24"/>
        </w:rPr>
      </w:pPr>
    </w:p>
    <w:p w:rsidR="005C297A" w:rsidRDefault="00100979">
      <w:pPr>
        <w:pStyle w:val="Heading2"/>
        <w:numPr>
          <w:ilvl w:val="0"/>
          <w:numId w:val="1"/>
        </w:numPr>
        <w:spacing w:before="0"/>
        <w:jc w:val="both"/>
        <w:rPr>
          <w:rFonts w:ascii="Times New Roman" w:hAnsi="Times New Roman" w:cs="Times New Roman"/>
          <w:color w:val="auto"/>
          <w:sz w:val="24"/>
          <w:szCs w:val="24"/>
        </w:rPr>
      </w:pPr>
      <w:bookmarkStart w:id="43" w:name="_Toc419204415"/>
      <w:bookmarkStart w:id="44" w:name="_Toc150242754"/>
      <w:r>
        <w:rPr>
          <w:rFonts w:ascii="Times New Roman" w:hAnsi="Times New Roman" w:cs="Times New Roman"/>
          <w:color w:val="auto"/>
          <w:sz w:val="24"/>
          <w:szCs w:val="24"/>
        </w:rPr>
        <w:t>Језик и писмо понуде</w:t>
      </w:r>
      <w:bookmarkEnd w:id="43"/>
      <w:bookmarkEnd w:id="44"/>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Понуда се доставља на једном од службених језика у Босни и Херцеговини, на латиничном или ћирили</w:t>
      </w:r>
      <w:r>
        <w:rPr>
          <w:rFonts w:ascii="Times New Roman" w:hAnsi="Times New Roman" w:cs="Times New Roman"/>
          <w:sz w:val="24"/>
          <w:szCs w:val="24"/>
          <w:lang w:val="sr-Cyrl-BA"/>
        </w:rPr>
        <w:t>ч</w:t>
      </w:r>
      <w:r>
        <w:rPr>
          <w:rFonts w:ascii="Times New Roman" w:hAnsi="Times New Roman" w:cs="Times New Roman"/>
          <w:sz w:val="24"/>
          <w:szCs w:val="24"/>
        </w:rPr>
        <w:t xml:space="preserve">ном писму. Сва остала документација уз понуду мора бити на једном од службених језика у Босни и Херцеговини. </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Изузетно</w:t>
      </w:r>
      <w:r>
        <w:rPr>
          <w:rFonts w:ascii="Times New Roman" w:hAnsi="Times New Roman" w:cs="Times New Roman"/>
          <w:sz w:val="24"/>
          <w:szCs w:val="24"/>
          <w:lang w:val="sr-Cyrl-BA"/>
        </w:rPr>
        <w:t>,</w:t>
      </w:r>
      <w:r>
        <w:rPr>
          <w:rFonts w:ascii="Times New Roman" w:hAnsi="Times New Roman" w:cs="Times New Roman"/>
          <w:sz w:val="24"/>
          <w:szCs w:val="24"/>
        </w:rPr>
        <w:t xml:space="preserve"> дио п</w:t>
      </w:r>
      <w:r>
        <w:rPr>
          <w:rFonts w:ascii="Times New Roman" w:hAnsi="Times New Roman" w:cs="Times New Roman"/>
          <w:sz w:val="24"/>
          <w:szCs w:val="24"/>
          <w:lang w:val="bs-Cyrl-BA"/>
        </w:rPr>
        <w:t>р</w:t>
      </w:r>
      <w:r>
        <w:rPr>
          <w:rFonts w:ascii="Times New Roman" w:hAnsi="Times New Roman" w:cs="Times New Roman"/>
          <w:sz w:val="24"/>
          <w:szCs w:val="24"/>
        </w:rPr>
        <w:t>опратне документације (каталози, брошуре, и сл.) може бити и на другом језику.</w:t>
      </w:r>
    </w:p>
    <w:p w:rsidR="005C297A" w:rsidRDefault="005C297A">
      <w:pPr>
        <w:spacing w:after="0"/>
        <w:jc w:val="both"/>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45" w:name="_Toc419204416"/>
      <w:bookmarkStart w:id="46" w:name="_Toc150242755"/>
      <w:r>
        <w:rPr>
          <w:rFonts w:ascii="Times New Roman" w:hAnsi="Times New Roman" w:cs="Times New Roman"/>
          <w:color w:val="auto"/>
          <w:sz w:val="24"/>
          <w:szCs w:val="24"/>
        </w:rPr>
        <w:t>Рок важења понуде</w:t>
      </w:r>
      <w:bookmarkEnd w:id="45"/>
      <w:bookmarkEnd w:id="46"/>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Рок важења понуде је 90 дана.  </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Уколико понуђач у понуди не наведе рок важења понуде, онда се сматра да је рок важења понуде онај који је наведен у тендерској документацији. </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У случају да је период важења понуде краћи од рока наведеног у тендерској документацији, уговорни орган ће одбити такву понуду у складу са чланом 60.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Закона.</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Уговорни орган задржава право да писменим путем тражи сагласност за продужење рока важења понуде. Уколико понуђач не достави писмену сагласност, сматра се да је одбио захтјев уговорног органа, те се његова понуда не разматра у даљем току поступка јавне набавке. </w:t>
      </w:r>
    </w:p>
    <w:p w:rsidR="005C297A" w:rsidRDefault="005C297A">
      <w:pPr>
        <w:spacing w:after="0"/>
        <w:jc w:val="both"/>
        <w:rPr>
          <w:rFonts w:ascii="Times New Roman" w:hAnsi="Times New Roman" w:cs="Times New Roman"/>
          <w:sz w:val="24"/>
          <w:szCs w:val="24"/>
        </w:rPr>
      </w:pPr>
    </w:p>
    <w:p w:rsidR="005C297A" w:rsidRDefault="00100979">
      <w:pPr>
        <w:pStyle w:val="Heading1"/>
        <w:spacing w:before="0"/>
        <w:rPr>
          <w:rFonts w:ascii="Times New Roman" w:hAnsi="Times New Roman" w:cs="Times New Roman"/>
          <w:color w:val="auto"/>
          <w:sz w:val="24"/>
          <w:szCs w:val="24"/>
        </w:rPr>
      </w:pPr>
      <w:bookmarkStart w:id="47" w:name="_Toc419204417"/>
      <w:bookmarkStart w:id="48" w:name="_Toc150242756"/>
      <w:r>
        <w:rPr>
          <w:rFonts w:ascii="Times New Roman" w:hAnsi="Times New Roman" w:cs="Times New Roman"/>
          <w:color w:val="auto"/>
          <w:sz w:val="24"/>
          <w:szCs w:val="24"/>
        </w:rPr>
        <w:t>V ОСТАЛЕ ИНФОРМАЦИЈЕ</w:t>
      </w:r>
      <w:bookmarkEnd w:id="47"/>
      <w:bookmarkEnd w:id="48"/>
    </w:p>
    <w:p w:rsidR="005C297A" w:rsidRDefault="005C297A">
      <w:pPr>
        <w:rPr>
          <w:rFonts w:ascii="Times New Roman" w:hAnsi="Times New Roman" w:cs="Times New Roman"/>
          <w:sz w:val="24"/>
          <w:szCs w:val="24"/>
        </w:rPr>
      </w:pPr>
    </w:p>
    <w:p w:rsidR="005C297A" w:rsidRDefault="005C297A">
      <w:pPr>
        <w:spacing w:after="0"/>
      </w:pPr>
    </w:p>
    <w:p w:rsidR="005C297A" w:rsidRDefault="00100979">
      <w:pPr>
        <w:pStyle w:val="Heading2"/>
        <w:numPr>
          <w:ilvl w:val="0"/>
          <w:numId w:val="1"/>
        </w:numPr>
        <w:spacing w:before="0"/>
        <w:rPr>
          <w:rFonts w:ascii="Times New Roman" w:hAnsi="Times New Roman" w:cs="Times New Roman"/>
          <w:color w:val="auto"/>
          <w:sz w:val="24"/>
          <w:szCs w:val="24"/>
        </w:rPr>
      </w:pPr>
      <w:bookmarkStart w:id="49" w:name="_Toc419204418"/>
      <w:bookmarkStart w:id="50" w:name="_Toc150242757"/>
      <w:r>
        <w:rPr>
          <w:rFonts w:ascii="Times New Roman" w:hAnsi="Times New Roman" w:cs="Times New Roman"/>
          <w:color w:val="auto"/>
          <w:sz w:val="24"/>
          <w:szCs w:val="24"/>
        </w:rPr>
        <w:lastRenderedPageBreak/>
        <w:t>Мјесто, датум и вријеме за пријем понуда</w:t>
      </w:r>
      <w:bookmarkEnd w:id="49"/>
      <w:bookmarkEnd w:id="50"/>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Понуде се достављају на начин дефинисан у тачки 12. </w:t>
      </w:r>
      <w:proofErr w:type="gramStart"/>
      <w:r>
        <w:rPr>
          <w:rFonts w:ascii="Times New Roman" w:hAnsi="Times New Roman" w:cs="Times New Roman"/>
          <w:sz w:val="24"/>
          <w:szCs w:val="24"/>
        </w:rPr>
        <w:t>ове</w:t>
      </w:r>
      <w:proofErr w:type="gramEnd"/>
      <w:r>
        <w:rPr>
          <w:rFonts w:ascii="Times New Roman" w:hAnsi="Times New Roman" w:cs="Times New Roman"/>
          <w:sz w:val="24"/>
          <w:szCs w:val="24"/>
        </w:rPr>
        <w:t xml:space="preserve"> тендерске документације и то:</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Уговорни орган: </w:t>
      </w:r>
      <w:r>
        <w:rPr>
          <w:rFonts w:ascii="Times New Roman" w:hAnsi="Times New Roman" w:cs="Times New Roman"/>
          <w:sz w:val="24"/>
          <w:szCs w:val="24"/>
        </w:rPr>
        <w:tab/>
        <w:t>„Водовод</w:t>
      </w:r>
      <w:proofErr w:type="gramStart"/>
      <w:r>
        <w:rPr>
          <w:rFonts w:ascii="Times New Roman" w:hAnsi="Times New Roman" w:cs="Times New Roman"/>
          <w:sz w:val="24"/>
          <w:szCs w:val="24"/>
        </w:rPr>
        <w:t>“ а.д</w:t>
      </w:r>
      <w:proofErr w:type="gramEnd"/>
      <w:r>
        <w:rPr>
          <w:rFonts w:ascii="Times New Roman" w:hAnsi="Times New Roman" w:cs="Times New Roman"/>
          <w:sz w:val="24"/>
          <w:szCs w:val="24"/>
        </w:rPr>
        <w:t xml:space="preserve">. </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Улица и број: </w:t>
      </w:r>
      <w:r>
        <w:rPr>
          <w:rFonts w:ascii="Times New Roman" w:hAnsi="Times New Roman" w:cs="Times New Roman"/>
          <w:sz w:val="24"/>
          <w:szCs w:val="24"/>
        </w:rPr>
        <w:tab/>
        <w:t>Марије Бурсаћ 4, 78 000 Бања Лука</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Канцеларија број: </w:t>
      </w:r>
      <w:r>
        <w:rPr>
          <w:rFonts w:ascii="Times New Roman" w:hAnsi="Times New Roman" w:cs="Times New Roman"/>
          <w:sz w:val="24"/>
          <w:szCs w:val="24"/>
        </w:rPr>
        <w:tab/>
        <w:t>Протокол</w:t>
      </w:r>
    </w:p>
    <w:p w:rsidR="005C297A" w:rsidRDefault="0010097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Датум: </w:t>
      </w:r>
      <w:r>
        <w:rPr>
          <w:rFonts w:ascii="Times New Roman" w:hAnsi="Times New Roman" w:cs="Times New Roman"/>
          <w:b/>
          <w:sz w:val="24"/>
          <w:szCs w:val="24"/>
        </w:rPr>
        <w:tab/>
        <w:t xml:space="preserve">            2</w:t>
      </w:r>
      <w:r w:rsidR="00A8124A">
        <w:rPr>
          <w:rFonts w:ascii="Times New Roman" w:hAnsi="Times New Roman" w:cs="Times New Roman"/>
          <w:b/>
          <w:sz w:val="24"/>
          <w:szCs w:val="24"/>
          <w:lang w:val="sr-Cyrl-BA"/>
        </w:rPr>
        <w:t>8</w:t>
      </w:r>
      <w:r>
        <w:rPr>
          <w:rFonts w:ascii="Times New Roman" w:hAnsi="Times New Roman" w:cs="Times New Roman"/>
          <w:b/>
          <w:sz w:val="24"/>
          <w:szCs w:val="24"/>
        </w:rPr>
        <w:t>.</w:t>
      </w:r>
      <w:r>
        <w:rPr>
          <w:rFonts w:ascii="Times New Roman" w:hAnsi="Times New Roman" w:cs="Times New Roman"/>
          <w:b/>
          <w:sz w:val="24"/>
          <w:szCs w:val="24"/>
          <w:lang w:val="sr-Cyrl-BA"/>
        </w:rPr>
        <w:t>11</w:t>
      </w:r>
      <w:r>
        <w:rPr>
          <w:rFonts w:ascii="Times New Roman" w:hAnsi="Times New Roman" w:cs="Times New Roman"/>
          <w:b/>
          <w:sz w:val="24"/>
          <w:szCs w:val="24"/>
        </w:rPr>
        <w:t xml:space="preserve">.2023. </w:t>
      </w:r>
      <w:proofErr w:type="gramStart"/>
      <w:r>
        <w:rPr>
          <w:rFonts w:ascii="Times New Roman" w:hAnsi="Times New Roman" w:cs="Times New Roman"/>
          <w:b/>
          <w:sz w:val="24"/>
          <w:szCs w:val="24"/>
        </w:rPr>
        <w:t>године</w:t>
      </w:r>
      <w:proofErr w:type="gramEnd"/>
      <w:r>
        <w:rPr>
          <w:rFonts w:ascii="Times New Roman" w:hAnsi="Times New Roman" w:cs="Times New Roman"/>
          <w:b/>
          <w:sz w:val="24"/>
          <w:szCs w:val="24"/>
        </w:rPr>
        <w:t xml:space="preserve"> </w:t>
      </w:r>
    </w:p>
    <w:p w:rsidR="005C297A" w:rsidRDefault="00100979">
      <w:pPr>
        <w:spacing w:after="0"/>
        <w:jc w:val="both"/>
        <w:rPr>
          <w:rFonts w:ascii="Times New Roman" w:hAnsi="Times New Roman" w:cs="Times New Roman"/>
          <w:b/>
          <w:sz w:val="24"/>
          <w:szCs w:val="24"/>
        </w:rPr>
      </w:pPr>
      <w:r>
        <w:rPr>
          <w:rFonts w:ascii="Times New Roman" w:hAnsi="Times New Roman" w:cs="Times New Roman"/>
          <w:b/>
          <w:sz w:val="24"/>
          <w:szCs w:val="24"/>
        </w:rPr>
        <w:t>Вријеме до када се примају понуде: до 12:00 сати.</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Понуде запримљене након истека рока за пријем понуда се враћају неотворене понуђачима. Понуђачи који понуде достављају поштом преузимају ризик уколико понуде не стигну до крајњег рока утврђеног тендерском документацијом.</w:t>
      </w:r>
    </w:p>
    <w:p w:rsidR="005C297A" w:rsidRDefault="005C297A">
      <w:pPr>
        <w:spacing w:after="0"/>
        <w:jc w:val="both"/>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51" w:name="_Toc419204419"/>
      <w:bookmarkStart w:id="52" w:name="_Toc150242758"/>
      <w:r>
        <w:rPr>
          <w:rFonts w:ascii="Times New Roman" w:hAnsi="Times New Roman" w:cs="Times New Roman"/>
          <w:color w:val="auto"/>
          <w:sz w:val="24"/>
          <w:szCs w:val="24"/>
        </w:rPr>
        <w:t>Мјесто, датум и вријеме отварања понуда</w:t>
      </w:r>
      <w:bookmarkEnd w:id="51"/>
      <w:bookmarkEnd w:id="52"/>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Уговорни орган: </w:t>
      </w:r>
      <w:r>
        <w:rPr>
          <w:rFonts w:ascii="Times New Roman" w:hAnsi="Times New Roman" w:cs="Times New Roman"/>
          <w:sz w:val="24"/>
          <w:szCs w:val="24"/>
        </w:rPr>
        <w:tab/>
        <w:t>„Водовод</w:t>
      </w:r>
      <w:proofErr w:type="gramStart"/>
      <w:r>
        <w:rPr>
          <w:rFonts w:ascii="Times New Roman" w:hAnsi="Times New Roman" w:cs="Times New Roman"/>
          <w:sz w:val="24"/>
          <w:szCs w:val="24"/>
        </w:rPr>
        <w:t>“ а.д</w:t>
      </w:r>
      <w:proofErr w:type="gramEnd"/>
      <w:r>
        <w:rPr>
          <w:rFonts w:ascii="Times New Roman" w:hAnsi="Times New Roman" w:cs="Times New Roman"/>
          <w:sz w:val="24"/>
          <w:szCs w:val="24"/>
        </w:rPr>
        <w:t>. Бања Лука</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Улица и број: </w:t>
      </w:r>
      <w:r>
        <w:rPr>
          <w:rFonts w:ascii="Times New Roman" w:hAnsi="Times New Roman" w:cs="Times New Roman"/>
          <w:sz w:val="24"/>
          <w:szCs w:val="24"/>
        </w:rPr>
        <w:tab/>
        <w:t>Марије Бурсаћ 4, 78000 Бања Лука</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Канцеларија број:</w:t>
      </w:r>
      <w:r>
        <w:rPr>
          <w:rFonts w:ascii="Times New Roman" w:hAnsi="Times New Roman" w:cs="Times New Roman"/>
          <w:sz w:val="24"/>
          <w:szCs w:val="24"/>
        </w:rPr>
        <w:tab/>
      </w:r>
      <w:proofErr w:type="gramStart"/>
      <w:r>
        <w:rPr>
          <w:rFonts w:ascii="Times New Roman" w:hAnsi="Times New Roman" w:cs="Times New Roman"/>
          <w:sz w:val="24"/>
          <w:szCs w:val="24"/>
        </w:rPr>
        <w:t>110  (</w:t>
      </w:r>
      <w:proofErr w:type="gramEnd"/>
      <w:r>
        <w:rPr>
          <w:rFonts w:ascii="Times New Roman" w:hAnsi="Times New Roman" w:cs="Times New Roman"/>
          <w:sz w:val="24"/>
          <w:szCs w:val="24"/>
        </w:rPr>
        <w:t>конференцијска сала)</w:t>
      </w:r>
    </w:p>
    <w:p w:rsidR="005C297A" w:rsidRDefault="0010097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Понуде се отварају дана: </w:t>
      </w:r>
      <w:r w:rsidR="00A8124A">
        <w:rPr>
          <w:rFonts w:ascii="Times New Roman" w:hAnsi="Times New Roman" w:cs="Times New Roman"/>
          <w:b/>
          <w:sz w:val="24"/>
          <w:szCs w:val="24"/>
          <w:lang w:val="sr-Cyrl-BA"/>
        </w:rPr>
        <w:t>28</w:t>
      </w:r>
      <w:r>
        <w:rPr>
          <w:rFonts w:ascii="Times New Roman" w:hAnsi="Times New Roman" w:cs="Times New Roman"/>
          <w:b/>
          <w:sz w:val="24"/>
          <w:szCs w:val="24"/>
        </w:rPr>
        <w:t>.</w:t>
      </w:r>
      <w:r>
        <w:rPr>
          <w:rFonts w:ascii="Times New Roman" w:hAnsi="Times New Roman" w:cs="Times New Roman"/>
          <w:b/>
          <w:sz w:val="24"/>
          <w:szCs w:val="24"/>
          <w:lang w:val="sr-Cyrl-BA"/>
        </w:rPr>
        <w:t>11</w:t>
      </w:r>
      <w:r>
        <w:rPr>
          <w:rFonts w:ascii="Times New Roman" w:hAnsi="Times New Roman" w:cs="Times New Roman"/>
          <w:b/>
          <w:sz w:val="24"/>
          <w:szCs w:val="24"/>
        </w:rPr>
        <w:t xml:space="preserve">.2023. </w:t>
      </w:r>
      <w:proofErr w:type="gramStart"/>
      <w:r>
        <w:rPr>
          <w:rFonts w:ascii="Times New Roman" w:hAnsi="Times New Roman" w:cs="Times New Roman"/>
          <w:b/>
          <w:sz w:val="24"/>
          <w:szCs w:val="24"/>
        </w:rPr>
        <w:t>године</w:t>
      </w:r>
      <w:proofErr w:type="gramEnd"/>
      <w:r>
        <w:rPr>
          <w:rFonts w:ascii="Times New Roman" w:hAnsi="Times New Roman" w:cs="Times New Roman"/>
          <w:b/>
          <w:sz w:val="24"/>
          <w:szCs w:val="24"/>
        </w:rPr>
        <w:t xml:space="preserve"> у 13:00 сати.</w:t>
      </w:r>
    </w:p>
    <w:p w:rsidR="005C297A" w:rsidRDefault="005C297A">
      <w:pPr>
        <w:spacing w:after="0"/>
        <w:jc w:val="both"/>
        <w:rPr>
          <w:rFonts w:ascii="Times New Roman" w:hAnsi="Times New Roman" w:cs="Times New Roman"/>
          <w:b/>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53" w:name="_Toc419204420"/>
      <w:bookmarkStart w:id="54" w:name="_Toc150242759"/>
      <w:r>
        <w:rPr>
          <w:rFonts w:ascii="Times New Roman" w:hAnsi="Times New Roman" w:cs="Times New Roman"/>
          <w:color w:val="auto"/>
          <w:sz w:val="24"/>
          <w:szCs w:val="24"/>
        </w:rPr>
        <w:t>Нацрт</w:t>
      </w:r>
      <w:bookmarkEnd w:id="53"/>
      <w:r>
        <w:rPr>
          <w:rFonts w:ascii="Times New Roman" w:hAnsi="Times New Roman" w:cs="Times New Roman"/>
          <w:color w:val="auto"/>
          <w:sz w:val="24"/>
          <w:szCs w:val="24"/>
        </w:rPr>
        <w:t xml:space="preserve"> уговора</w:t>
      </w:r>
      <w:bookmarkEnd w:id="54"/>
    </w:p>
    <w:p w:rsidR="005C297A" w:rsidRDefault="00100979">
      <w:pPr>
        <w:spacing w:after="0"/>
        <w:jc w:val="both"/>
        <w:rPr>
          <w:rFonts w:ascii="Times New Roman" w:hAnsi="Times New Roman" w:cs="Times New Roman"/>
          <w:b/>
          <w:sz w:val="24"/>
          <w:szCs w:val="24"/>
        </w:rPr>
      </w:pPr>
      <w:r>
        <w:rPr>
          <w:rFonts w:ascii="Times New Roman" w:hAnsi="Times New Roman" w:cs="Times New Roman"/>
          <w:sz w:val="24"/>
          <w:szCs w:val="24"/>
        </w:rPr>
        <w:t xml:space="preserve">Саставни дио ове тендерске документације је Нацрт уговора, у који су унијети сви елементи из тендерске документације. Понуђачи су дужни уз понуду доставити Нацрт уговора у који су унијели податке из своје понуде, </w:t>
      </w:r>
      <w:r>
        <w:rPr>
          <w:rFonts w:ascii="Times New Roman" w:hAnsi="Times New Roman" w:cs="Times New Roman"/>
          <w:b/>
          <w:sz w:val="24"/>
          <w:szCs w:val="24"/>
        </w:rPr>
        <w:t>те попунити, потписати и овјерити нацрт уговора.</w:t>
      </w:r>
    </w:p>
    <w:p w:rsidR="005C297A" w:rsidRDefault="005C297A">
      <w:pPr>
        <w:spacing w:after="0"/>
        <w:jc w:val="both"/>
        <w:rPr>
          <w:rFonts w:ascii="Times New Roman" w:hAnsi="Times New Roman" w:cs="Times New Roman"/>
          <w:sz w:val="24"/>
          <w:szCs w:val="24"/>
        </w:rPr>
      </w:pPr>
    </w:p>
    <w:p w:rsidR="005C297A" w:rsidRDefault="00100979">
      <w:pPr>
        <w:pStyle w:val="Heading1"/>
        <w:spacing w:before="0"/>
        <w:rPr>
          <w:rFonts w:ascii="Times New Roman" w:hAnsi="Times New Roman" w:cs="Times New Roman"/>
          <w:color w:val="auto"/>
          <w:sz w:val="24"/>
          <w:szCs w:val="24"/>
        </w:rPr>
      </w:pPr>
      <w:bookmarkStart w:id="55" w:name="_Toc419204421"/>
      <w:bookmarkStart w:id="56" w:name="_Toc150242760"/>
      <w:r>
        <w:rPr>
          <w:rFonts w:ascii="Times New Roman" w:hAnsi="Times New Roman" w:cs="Times New Roman"/>
          <w:color w:val="auto"/>
          <w:sz w:val="24"/>
          <w:szCs w:val="24"/>
        </w:rPr>
        <w:t>VI ОСТАЛИ ПОДАЦИ</w:t>
      </w:r>
      <w:bookmarkEnd w:id="55"/>
      <w:bookmarkEnd w:id="56"/>
    </w:p>
    <w:p w:rsidR="005C297A" w:rsidRDefault="005C297A">
      <w:pPr>
        <w:spacing w:after="0"/>
      </w:pPr>
    </w:p>
    <w:p w:rsidR="005C297A" w:rsidRDefault="00100979">
      <w:pPr>
        <w:pStyle w:val="Heading2"/>
        <w:numPr>
          <w:ilvl w:val="0"/>
          <w:numId w:val="1"/>
        </w:numPr>
        <w:spacing w:before="0"/>
        <w:rPr>
          <w:rFonts w:ascii="Times New Roman" w:hAnsi="Times New Roman" w:cs="Times New Roman"/>
          <w:color w:val="auto"/>
          <w:sz w:val="24"/>
          <w:szCs w:val="24"/>
        </w:rPr>
      </w:pPr>
      <w:bookmarkStart w:id="57" w:name="_Toc150242761"/>
      <w:r>
        <w:rPr>
          <w:rFonts w:ascii="Times New Roman" w:hAnsi="Times New Roman" w:cs="Times New Roman"/>
          <w:color w:val="auto"/>
          <w:sz w:val="24"/>
          <w:szCs w:val="24"/>
        </w:rPr>
        <w:t>Гаранција за озбиљност понуде</w:t>
      </w:r>
      <w:bookmarkEnd w:id="57"/>
    </w:p>
    <w:p w:rsidR="005C297A" w:rsidRDefault="005C297A">
      <w:pPr>
        <w:spacing w:after="0"/>
        <w:jc w:val="both"/>
        <w:rPr>
          <w:rFonts w:ascii="Times New Roman" w:hAnsi="Times New Roman" w:cs="Times New Roman"/>
          <w:sz w:val="24"/>
          <w:szCs w:val="24"/>
          <w:u w:val="single"/>
        </w:rPr>
      </w:pPr>
    </w:p>
    <w:p w:rsidR="005C297A" w:rsidRDefault="00100979">
      <w:pPr>
        <w:spacing w:after="0"/>
        <w:jc w:val="both"/>
        <w:rPr>
          <w:rFonts w:ascii="Times New Roman" w:hAnsi="Times New Roman" w:cs="Times New Roman"/>
          <w:b/>
          <w:sz w:val="24"/>
          <w:szCs w:val="24"/>
        </w:rPr>
      </w:pPr>
      <w:proofErr w:type="gramStart"/>
      <w:r>
        <w:rPr>
          <w:rFonts w:ascii="Times New Roman" w:hAnsi="Times New Roman" w:cs="Times New Roman"/>
          <w:sz w:val="24"/>
          <w:szCs w:val="24"/>
        </w:rPr>
        <w:t>Понуђач  је</w:t>
      </w:r>
      <w:proofErr w:type="gramEnd"/>
      <w:r>
        <w:rPr>
          <w:rFonts w:ascii="Times New Roman" w:hAnsi="Times New Roman" w:cs="Times New Roman"/>
          <w:sz w:val="24"/>
          <w:szCs w:val="24"/>
        </w:rPr>
        <w:t xml:space="preserve"> обавезан доставити безусловну банкарску гаранцију за озбиљност понуде у </w:t>
      </w:r>
      <w:r>
        <w:rPr>
          <w:rFonts w:ascii="Times New Roman" w:hAnsi="Times New Roman" w:cs="Times New Roman"/>
          <w:b/>
          <w:sz w:val="24"/>
          <w:szCs w:val="24"/>
        </w:rPr>
        <w:t xml:space="preserve">вриједности од 1,5 % од вриједности понуде. </w:t>
      </w:r>
    </w:p>
    <w:p w:rsidR="005C297A" w:rsidRDefault="005C297A">
      <w:pPr>
        <w:spacing w:after="0"/>
        <w:jc w:val="both"/>
        <w:rPr>
          <w:rFonts w:ascii="Times New Roman" w:hAnsi="Times New Roman" w:cs="Times New Roman"/>
          <w:b/>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Гаранција за озбиљност понуде, као и начин њеног достављања, се дефинише у складу са Правилником о форми гаранције за озбиљност понуде и извршење уговора</w:t>
      </w:r>
      <w:proofErr w:type="gramStart"/>
      <w:r>
        <w:rPr>
          <w:rFonts w:ascii="Times New Roman" w:hAnsi="Times New Roman" w:cs="Times New Roman"/>
          <w:sz w:val="24"/>
          <w:szCs w:val="24"/>
        </w:rPr>
        <w:t>.</w:t>
      </w:r>
      <w:r>
        <w:rPr>
          <w:rFonts w:ascii="Times New Roman" w:hAnsi="Times New Roman" w:cs="Times New Roman"/>
          <w:sz w:val="24"/>
          <w:szCs w:val="24"/>
          <w:lang w:val="bs-Cyrl-BA"/>
        </w:rPr>
        <w:t>(</w:t>
      </w:r>
      <w:proofErr w:type="gramEnd"/>
      <w:r>
        <w:rPr>
          <w:rFonts w:ascii="Times New Roman" w:hAnsi="Times New Roman" w:cs="Times New Roman"/>
          <w:sz w:val="24"/>
          <w:szCs w:val="24"/>
          <w:lang w:val="bs-Cyrl-BA"/>
        </w:rPr>
        <w:t>„Службени гласник БиХ“, број 90/14 и 59/22)</w:t>
      </w:r>
      <w:r>
        <w:rPr>
          <w:rFonts w:ascii="Times New Roman" w:hAnsi="Times New Roman" w:cs="Times New Roman"/>
          <w:sz w:val="24"/>
          <w:szCs w:val="24"/>
        </w:rPr>
        <w:t xml:space="preserve">. </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Образац гаранције за озбиљност понуде дат је у прилогу ове тендерске документације</w:t>
      </w:r>
      <w:r>
        <w:rPr>
          <w:rFonts w:ascii="Times New Roman" w:hAnsi="Times New Roman" w:cs="Times New Roman"/>
          <w:sz w:val="24"/>
          <w:szCs w:val="24"/>
          <w:lang w:val="bs-Cyrl-BA"/>
        </w:rPr>
        <w:t xml:space="preserve">, </w:t>
      </w:r>
      <w:r>
        <w:rPr>
          <w:rFonts w:ascii="Times New Roman" w:hAnsi="Times New Roman" w:cs="Times New Roman"/>
          <w:sz w:val="24"/>
          <w:szCs w:val="24"/>
        </w:rPr>
        <w:t xml:space="preserve">коју су понуђачи дужни доставити попуњену и овјерену од банке. </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Понуда неће бити одбачена иако понуђачи гаранцију за озбиљност понуде не доставе на форми која је саставни дио тендерске документације, већ на обрасцу банке, али која такође мора да буде „безусловна“.</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Р</w:t>
      </w:r>
      <w:r w:rsidR="00A8124A">
        <w:rPr>
          <w:rFonts w:ascii="Times New Roman" w:hAnsi="Times New Roman" w:cs="Times New Roman"/>
          <w:sz w:val="24"/>
          <w:szCs w:val="24"/>
        </w:rPr>
        <w:t>ок важења гаранције је најмање 6</w:t>
      </w:r>
      <w:r>
        <w:rPr>
          <w:rFonts w:ascii="Times New Roman" w:hAnsi="Times New Roman" w:cs="Times New Roman"/>
          <w:sz w:val="24"/>
          <w:szCs w:val="24"/>
        </w:rPr>
        <w:t xml:space="preserve"> </w:t>
      </w:r>
      <w:r w:rsidR="00A8124A">
        <w:rPr>
          <w:rFonts w:ascii="Times New Roman" w:hAnsi="Times New Roman" w:cs="Times New Roman"/>
          <w:sz w:val="24"/>
          <w:szCs w:val="24"/>
          <w:lang w:val="sr-Cyrl-BA"/>
        </w:rPr>
        <w:t>(шест</w:t>
      </w:r>
      <w:r>
        <w:rPr>
          <w:rFonts w:ascii="Times New Roman" w:hAnsi="Times New Roman" w:cs="Times New Roman"/>
          <w:sz w:val="24"/>
          <w:szCs w:val="24"/>
          <w:lang w:val="sr-Cyrl-BA"/>
        </w:rPr>
        <w:t xml:space="preserve">) </w:t>
      </w:r>
      <w:r>
        <w:rPr>
          <w:rFonts w:ascii="Times New Roman" w:hAnsi="Times New Roman" w:cs="Times New Roman"/>
          <w:sz w:val="24"/>
          <w:szCs w:val="24"/>
        </w:rPr>
        <w:t>дана дужи од рока обостраног потписа уговора. Послије истека рока важења, гаранција ће бити враћена као беспредметна.</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Уговорни орган може захтјевати продужење гаранције за </w:t>
      </w:r>
      <w:proofErr w:type="gramStart"/>
      <w:r>
        <w:rPr>
          <w:rFonts w:ascii="Times New Roman" w:hAnsi="Times New Roman" w:cs="Times New Roman"/>
          <w:sz w:val="24"/>
          <w:szCs w:val="24"/>
        </w:rPr>
        <w:t>озбиљност  понуде</w:t>
      </w:r>
      <w:proofErr w:type="gramEnd"/>
      <w:r>
        <w:rPr>
          <w:rFonts w:ascii="Times New Roman" w:hAnsi="Times New Roman" w:cs="Times New Roman"/>
          <w:sz w:val="24"/>
          <w:szCs w:val="24"/>
        </w:rPr>
        <w:t xml:space="preserve">, те ће се у том случају писмено обратити понуђачима за продужење. У случају да понуђачи не доставе писмену сагласност за продужење озбиљност и понуде, као и продужену гаранцију за </w:t>
      </w:r>
      <w:proofErr w:type="gramStart"/>
      <w:r>
        <w:rPr>
          <w:rFonts w:ascii="Times New Roman" w:hAnsi="Times New Roman" w:cs="Times New Roman"/>
          <w:sz w:val="24"/>
          <w:szCs w:val="24"/>
        </w:rPr>
        <w:t>озбиљност  понуде</w:t>
      </w:r>
      <w:proofErr w:type="gramEnd"/>
      <w:r>
        <w:rPr>
          <w:rFonts w:ascii="Times New Roman" w:hAnsi="Times New Roman" w:cs="Times New Roman"/>
          <w:sz w:val="24"/>
          <w:szCs w:val="24"/>
        </w:rPr>
        <w:t xml:space="preserve"> на рок који је утврдио уговорни орган, сматраће се да понуђач је одустао од поступка јавне набавке.</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Уколико гаранцију за </w:t>
      </w:r>
      <w:proofErr w:type="gramStart"/>
      <w:r>
        <w:rPr>
          <w:rFonts w:ascii="Times New Roman" w:hAnsi="Times New Roman" w:cs="Times New Roman"/>
          <w:sz w:val="24"/>
          <w:szCs w:val="24"/>
        </w:rPr>
        <w:t>озбиљност  понуде</w:t>
      </w:r>
      <w:proofErr w:type="gramEnd"/>
      <w:r>
        <w:rPr>
          <w:rFonts w:ascii="Times New Roman" w:hAnsi="Times New Roman" w:cs="Times New Roman"/>
          <w:sz w:val="24"/>
          <w:szCs w:val="24"/>
        </w:rPr>
        <w:t xml:space="preserve"> доставља група понуђача, гаранцију за озбиљност  понуде може доставити један члан групе, више чланова групе или сви чланови групе.</w:t>
      </w:r>
    </w:p>
    <w:p w:rsidR="005C297A" w:rsidRDefault="005C297A">
      <w:pPr>
        <w:spacing w:after="0"/>
        <w:jc w:val="both"/>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58" w:name="_Toc419204422"/>
      <w:bookmarkStart w:id="59" w:name="_Toc150242762"/>
      <w:r>
        <w:rPr>
          <w:rFonts w:ascii="Times New Roman" w:hAnsi="Times New Roman" w:cs="Times New Roman"/>
          <w:color w:val="auto"/>
          <w:sz w:val="24"/>
          <w:szCs w:val="24"/>
        </w:rPr>
        <w:t>Рок за доношење одлуке о избору</w:t>
      </w:r>
      <w:bookmarkEnd w:id="58"/>
      <w:bookmarkEnd w:id="59"/>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Уговорни орган је дужан донијети одлуку о избору најповољнијег </w:t>
      </w:r>
      <w:proofErr w:type="gramStart"/>
      <w:r>
        <w:rPr>
          <w:rFonts w:ascii="Times New Roman" w:hAnsi="Times New Roman" w:cs="Times New Roman"/>
          <w:sz w:val="24"/>
          <w:szCs w:val="24"/>
        </w:rPr>
        <w:t>понуђача  или</w:t>
      </w:r>
      <w:proofErr w:type="gramEnd"/>
      <w:r>
        <w:rPr>
          <w:rFonts w:ascii="Times New Roman" w:hAnsi="Times New Roman" w:cs="Times New Roman"/>
          <w:sz w:val="24"/>
          <w:szCs w:val="24"/>
        </w:rPr>
        <w:t xml:space="preserve"> поништењу у поступку јавне набавке у року важења понуде, а најкасније у року од 7</w:t>
      </w:r>
      <w:r>
        <w:rPr>
          <w:rFonts w:ascii="Times New Roman" w:hAnsi="Times New Roman" w:cs="Times New Roman"/>
          <w:sz w:val="24"/>
          <w:szCs w:val="24"/>
          <w:lang w:val="sr-Cyrl-RS"/>
        </w:rPr>
        <w:t xml:space="preserve"> (седам)</w:t>
      </w:r>
      <w:r>
        <w:rPr>
          <w:rFonts w:ascii="Times New Roman" w:hAnsi="Times New Roman" w:cs="Times New Roman"/>
          <w:sz w:val="24"/>
          <w:szCs w:val="24"/>
        </w:rPr>
        <w:t xml:space="preserve"> дана од дана истека важења понуде.</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Уговорни орган је дужан да одлуку о избору најповољнијег понуђача достави свим понуђачима у поступку набавке најкасније у року од 7 </w:t>
      </w:r>
      <w:r>
        <w:rPr>
          <w:rFonts w:ascii="Times New Roman" w:hAnsi="Times New Roman" w:cs="Times New Roman"/>
          <w:sz w:val="24"/>
          <w:szCs w:val="24"/>
          <w:lang w:val="sr-Cyrl-BA"/>
        </w:rPr>
        <w:t xml:space="preserve">(седам) </w:t>
      </w:r>
      <w:r>
        <w:rPr>
          <w:rFonts w:ascii="Times New Roman" w:hAnsi="Times New Roman" w:cs="Times New Roman"/>
          <w:sz w:val="24"/>
          <w:szCs w:val="24"/>
        </w:rPr>
        <w:t>дана, од дана доношења одлуке о избору или поништењу поступка набавке електронским путем, или путем поште.</w:t>
      </w:r>
    </w:p>
    <w:p w:rsidR="005C297A" w:rsidRDefault="005C297A">
      <w:pPr>
        <w:spacing w:after="0"/>
        <w:jc w:val="both"/>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60" w:name="_Toc419204423"/>
      <w:bookmarkStart w:id="61" w:name="_Toc150242763"/>
      <w:r>
        <w:rPr>
          <w:rFonts w:ascii="Times New Roman" w:hAnsi="Times New Roman" w:cs="Times New Roman"/>
          <w:color w:val="auto"/>
          <w:sz w:val="24"/>
          <w:szCs w:val="24"/>
        </w:rPr>
        <w:t>Рок, начин и услови плаћања изабраном понуђачу</w:t>
      </w:r>
      <w:bookmarkEnd w:id="60"/>
      <w:bookmarkEnd w:id="61"/>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Плаћање изабраном понуђачу</w:t>
      </w:r>
      <w:r>
        <w:rPr>
          <w:rFonts w:ascii="Times New Roman" w:hAnsi="Times New Roman" w:cs="Times New Roman"/>
          <w:sz w:val="24"/>
          <w:szCs w:val="24"/>
          <w:lang w:val="sr-Cyrl-BA"/>
        </w:rPr>
        <w:t xml:space="preserve"> </w:t>
      </w:r>
      <w:r>
        <w:rPr>
          <w:rFonts w:ascii="Times New Roman" w:hAnsi="Times New Roman" w:cs="Times New Roman"/>
          <w:sz w:val="24"/>
          <w:szCs w:val="24"/>
        </w:rPr>
        <w:t xml:space="preserve">ће се </w:t>
      </w:r>
      <w:r>
        <w:rPr>
          <w:rFonts w:ascii="Times New Roman" w:hAnsi="Times New Roman" w:cs="Times New Roman"/>
          <w:sz w:val="24"/>
          <w:szCs w:val="24"/>
          <w:lang w:val="sr-Cyrl-BA"/>
        </w:rPr>
        <w:t>из</w:t>
      </w:r>
      <w:r>
        <w:rPr>
          <w:rFonts w:ascii="Times New Roman" w:hAnsi="Times New Roman" w:cs="Times New Roman"/>
          <w:sz w:val="24"/>
          <w:szCs w:val="24"/>
        </w:rPr>
        <w:t xml:space="preserve">вршити </w:t>
      </w:r>
      <w:r w:rsidR="00A8124A">
        <w:rPr>
          <w:rFonts w:ascii="Times New Roman" w:hAnsi="Times New Roman" w:cs="Times New Roman"/>
          <w:sz w:val="24"/>
          <w:szCs w:val="24"/>
          <w:lang w:val="sr-Cyrl-BA"/>
        </w:rPr>
        <w:t xml:space="preserve">у укупном уговореном износу од </w:t>
      </w:r>
      <w:r>
        <w:rPr>
          <w:rFonts w:ascii="Times New Roman" w:hAnsi="Times New Roman" w:cs="Times New Roman"/>
          <w:sz w:val="24"/>
          <w:szCs w:val="24"/>
          <w:lang w:val="sr-Cyrl-BA"/>
        </w:rPr>
        <w:t>100 % аванс одмах по добијању авансне фактуре и гаранције за поврат аванса кој</w:t>
      </w:r>
      <w:r w:rsidR="00B26618">
        <w:rPr>
          <w:rFonts w:ascii="Times New Roman" w:hAnsi="Times New Roman" w:cs="Times New Roman"/>
          <w:sz w:val="24"/>
          <w:szCs w:val="24"/>
          <w:lang w:val="sr-Cyrl-BA"/>
        </w:rPr>
        <w:t>а се мора доставити најкасније 5 (пет</w:t>
      </w:r>
      <w:r>
        <w:rPr>
          <w:rFonts w:ascii="Times New Roman" w:hAnsi="Times New Roman" w:cs="Times New Roman"/>
          <w:sz w:val="24"/>
          <w:szCs w:val="24"/>
          <w:lang w:val="sr-Cyrl-BA"/>
        </w:rPr>
        <w:t xml:space="preserve">) дана од дана потписа </w:t>
      </w:r>
      <w:r>
        <w:rPr>
          <w:rFonts w:ascii="Times New Roman" w:hAnsi="Times New Roman" w:cs="Times New Roman"/>
          <w:sz w:val="24"/>
          <w:szCs w:val="24"/>
          <w:lang w:val="sr-Cyrl-RS"/>
        </w:rPr>
        <w:t>Уговор</w:t>
      </w:r>
      <w:r>
        <w:rPr>
          <w:rFonts w:ascii="Times New Roman" w:hAnsi="Times New Roman" w:cs="Times New Roman"/>
          <w:sz w:val="24"/>
          <w:szCs w:val="24"/>
          <w:lang w:val="sr-Cyrl-BA"/>
        </w:rPr>
        <w:t>а</w:t>
      </w:r>
      <w:r>
        <w:rPr>
          <w:rFonts w:ascii="Times New Roman" w:hAnsi="Times New Roman" w:cs="Times New Roman"/>
          <w:sz w:val="24"/>
          <w:szCs w:val="24"/>
          <w:lang w:val="sr-Cyrl-RS"/>
        </w:rPr>
        <w:t xml:space="preserve"> о извођењу радова по систему „Кључ у руке“.</w:t>
      </w:r>
      <w:r>
        <w:rPr>
          <w:rFonts w:ascii="Times New Roman" w:hAnsi="Times New Roman" w:cs="Times New Roman"/>
          <w:sz w:val="24"/>
          <w:szCs w:val="24"/>
        </w:rPr>
        <w:t xml:space="preserve"> </w:t>
      </w:r>
    </w:p>
    <w:p w:rsidR="005C297A" w:rsidRDefault="005C297A">
      <w:pPr>
        <w:spacing w:after="0"/>
        <w:jc w:val="both"/>
        <w:rPr>
          <w:rFonts w:ascii="Times New Roman" w:hAnsi="Times New Roman" w:cs="Times New Roman"/>
          <w:sz w:val="24"/>
          <w:szCs w:val="24"/>
        </w:rPr>
      </w:pPr>
    </w:p>
    <w:p w:rsidR="005C297A" w:rsidRDefault="00100979">
      <w:pPr>
        <w:pStyle w:val="Heading1"/>
        <w:spacing w:before="0"/>
        <w:rPr>
          <w:rFonts w:ascii="Times New Roman" w:hAnsi="Times New Roman" w:cs="Times New Roman"/>
          <w:color w:val="auto"/>
          <w:sz w:val="24"/>
          <w:szCs w:val="24"/>
        </w:rPr>
      </w:pPr>
      <w:bookmarkStart w:id="62" w:name="_Toc419204424"/>
      <w:bookmarkStart w:id="63" w:name="_Toc150242764"/>
      <w:r>
        <w:rPr>
          <w:rFonts w:ascii="Times New Roman" w:hAnsi="Times New Roman" w:cs="Times New Roman"/>
          <w:color w:val="auto"/>
          <w:sz w:val="24"/>
          <w:szCs w:val="24"/>
        </w:rPr>
        <w:t>VII ДОДАТНЕ ИНФОРМАЦИЈЕ</w:t>
      </w:r>
      <w:bookmarkEnd w:id="62"/>
      <w:bookmarkEnd w:id="63"/>
    </w:p>
    <w:p w:rsidR="005C297A" w:rsidRDefault="005C297A">
      <w:pPr>
        <w:spacing w:after="0"/>
      </w:pPr>
    </w:p>
    <w:p w:rsidR="005C297A" w:rsidRDefault="00100979">
      <w:pPr>
        <w:pStyle w:val="Heading2"/>
        <w:numPr>
          <w:ilvl w:val="0"/>
          <w:numId w:val="1"/>
        </w:numPr>
        <w:spacing w:before="0"/>
        <w:rPr>
          <w:rFonts w:ascii="Times New Roman" w:hAnsi="Times New Roman" w:cs="Times New Roman"/>
          <w:color w:val="auto"/>
          <w:sz w:val="24"/>
          <w:szCs w:val="24"/>
        </w:rPr>
      </w:pPr>
      <w:bookmarkStart w:id="64" w:name="_Toc419204425"/>
      <w:bookmarkStart w:id="65" w:name="_Toc150242765"/>
      <w:r>
        <w:rPr>
          <w:rFonts w:ascii="Times New Roman" w:hAnsi="Times New Roman" w:cs="Times New Roman"/>
          <w:color w:val="auto"/>
          <w:sz w:val="24"/>
          <w:szCs w:val="24"/>
        </w:rPr>
        <w:t>Трошак понуде и преузимање тендерск</w:t>
      </w:r>
      <w:r>
        <w:rPr>
          <w:rFonts w:ascii="Times New Roman" w:hAnsi="Times New Roman" w:cs="Times New Roman"/>
          <w:color w:val="auto"/>
          <w:sz w:val="24"/>
          <w:szCs w:val="24"/>
          <w:lang w:val="bs-Cyrl-BA"/>
        </w:rPr>
        <w:t>е</w:t>
      </w:r>
      <w:r>
        <w:rPr>
          <w:rFonts w:ascii="Times New Roman" w:hAnsi="Times New Roman" w:cs="Times New Roman"/>
          <w:color w:val="auto"/>
          <w:sz w:val="24"/>
          <w:szCs w:val="24"/>
        </w:rPr>
        <w:t xml:space="preserve"> документације</w:t>
      </w:r>
      <w:bookmarkEnd w:id="64"/>
      <w:bookmarkEnd w:id="65"/>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Трошак припреме понуде и подношења понуде у цјелини сноси понуђач. </w:t>
      </w:r>
    </w:p>
    <w:p w:rsidR="005C297A" w:rsidRDefault="0010097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Тендерска документација се може преузети само са портала јавних набавки БиХ </w:t>
      </w:r>
      <w:hyperlink r:id="rId10">
        <w:r>
          <w:rPr>
            <w:rStyle w:val="Hyperlink"/>
            <w:rFonts w:ascii="Times New Roman" w:hAnsi="Times New Roman" w:cs="Times New Roman"/>
            <w:b/>
            <w:sz w:val="24"/>
            <w:szCs w:val="24"/>
          </w:rPr>
          <w:t>ejn.gov.ba</w:t>
        </w:r>
      </w:hyperlink>
      <w:r>
        <w:rPr>
          <w:rFonts w:ascii="Times New Roman" w:hAnsi="Times New Roman" w:cs="Times New Roman"/>
          <w:b/>
          <w:sz w:val="24"/>
          <w:szCs w:val="24"/>
        </w:rPr>
        <w:t>.</w:t>
      </w:r>
    </w:p>
    <w:p w:rsidR="005C297A" w:rsidRDefault="005C297A">
      <w:pPr>
        <w:spacing w:after="0"/>
        <w:jc w:val="both"/>
        <w:rPr>
          <w:rFonts w:ascii="Times New Roman" w:hAnsi="Times New Roman" w:cs="Times New Roman"/>
          <w:b/>
          <w:sz w:val="24"/>
          <w:szCs w:val="24"/>
        </w:rPr>
      </w:pPr>
    </w:p>
    <w:p w:rsidR="005C297A" w:rsidRDefault="00100979">
      <w:pPr>
        <w:spacing w:after="0"/>
        <w:jc w:val="both"/>
        <w:rPr>
          <w:rFonts w:ascii="Times New Roman" w:hAnsi="Times New Roman" w:cs="Times New Roman"/>
          <w:b/>
          <w:sz w:val="24"/>
          <w:szCs w:val="24"/>
        </w:rPr>
      </w:pPr>
      <w:r>
        <w:rPr>
          <w:rFonts w:ascii="Times New Roman" w:hAnsi="Times New Roman" w:cs="Times New Roman"/>
          <w:b/>
          <w:sz w:val="24"/>
          <w:szCs w:val="24"/>
        </w:rPr>
        <w:t>Понуђачи који тендерску документацију нису преузели са наведеног портала неће моћи учестовати у даљем поступку јавне набавке.</w:t>
      </w:r>
    </w:p>
    <w:p w:rsidR="005C297A" w:rsidRDefault="005C297A">
      <w:pPr>
        <w:spacing w:after="0"/>
        <w:jc w:val="both"/>
        <w:rPr>
          <w:rFonts w:ascii="Times New Roman" w:hAnsi="Times New Roman" w:cs="Times New Roman"/>
          <w:b/>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66" w:name="_Toc419204426"/>
      <w:bookmarkStart w:id="67" w:name="_Toc150242766"/>
      <w:r>
        <w:rPr>
          <w:rFonts w:ascii="Times New Roman" w:hAnsi="Times New Roman" w:cs="Times New Roman"/>
          <w:color w:val="auto"/>
          <w:sz w:val="24"/>
          <w:szCs w:val="24"/>
        </w:rPr>
        <w:t>Исправка и/или измјена тендерске документације, тражење појашњења</w:t>
      </w:r>
      <w:bookmarkEnd w:id="66"/>
      <w:bookmarkEnd w:id="67"/>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Уговорни орган може у свако доба, а најкасније 5 </w:t>
      </w:r>
      <w:r>
        <w:rPr>
          <w:rFonts w:ascii="Times New Roman" w:hAnsi="Times New Roman" w:cs="Times New Roman"/>
          <w:sz w:val="24"/>
          <w:szCs w:val="24"/>
          <w:lang w:val="sr-Cyrl-BA"/>
        </w:rPr>
        <w:t xml:space="preserve">(пет) </w:t>
      </w:r>
      <w:r>
        <w:rPr>
          <w:rFonts w:ascii="Times New Roman" w:hAnsi="Times New Roman" w:cs="Times New Roman"/>
          <w:sz w:val="24"/>
          <w:szCs w:val="24"/>
        </w:rPr>
        <w:t xml:space="preserve">дана прије истека рока за подношење понуда, из оправданих разлога, било на властиту иницијативу, било као одговор на захтјев привредног субјекта за појашњење, измјенити тендерску документацију. О свим измјенама тендерске документације дужан је обавјестити све потенцијалне понуђаче за које зна да су преузели тендерску докумeнтацију на начин наведен у тачки 25. </w:t>
      </w:r>
      <w:proofErr w:type="gramStart"/>
      <w:r>
        <w:rPr>
          <w:rFonts w:ascii="Times New Roman" w:hAnsi="Times New Roman" w:cs="Times New Roman"/>
          <w:sz w:val="24"/>
          <w:szCs w:val="24"/>
        </w:rPr>
        <w:t>тендерске</w:t>
      </w:r>
      <w:proofErr w:type="gramEnd"/>
      <w:r>
        <w:rPr>
          <w:rFonts w:ascii="Times New Roman" w:hAnsi="Times New Roman" w:cs="Times New Roman"/>
          <w:sz w:val="24"/>
          <w:szCs w:val="24"/>
        </w:rPr>
        <w:t xml:space="preserve"> документације.</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У случају да је измјена тендерске документације такве природе да ће припрема понуде захтјевати додатно вријеме, дужан је продужити рок за пријем понуда, примјерен насталим измјенама, али не краћи од 7 </w:t>
      </w:r>
      <w:r>
        <w:rPr>
          <w:rFonts w:ascii="Times New Roman" w:hAnsi="Times New Roman" w:cs="Times New Roman"/>
          <w:sz w:val="24"/>
          <w:szCs w:val="24"/>
          <w:lang w:val="sr-Cyrl-RS"/>
        </w:rPr>
        <w:t xml:space="preserve">(седам) </w:t>
      </w:r>
      <w:r>
        <w:rPr>
          <w:rFonts w:ascii="Times New Roman" w:hAnsi="Times New Roman" w:cs="Times New Roman"/>
          <w:sz w:val="24"/>
          <w:szCs w:val="24"/>
        </w:rPr>
        <w:t xml:space="preserve">дана.  </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 случају давања појашњења по захтјеву привредног субјекта које се подноси путем портала јавних набавки, уговорни орган ће писменим одговором обавјестити све потенцијалне понуђаче који су преузели тендерску документацију путем портала јавних набавки </w:t>
      </w:r>
      <w:hyperlink r:id="rId11">
        <w:r>
          <w:rPr>
            <w:rStyle w:val="Hyperlink"/>
            <w:rFonts w:ascii="Times New Roman" w:hAnsi="Times New Roman" w:cs="Times New Roman"/>
            <w:b/>
            <w:sz w:val="24"/>
            <w:szCs w:val="24"/>
          </w:rPr>
          <w:t>ejn.gov.ba</w:t>
        </w:r>
      </w:hyperlink>
      <w:r>
        <w:rPr>
          <w:rFonts w:ascii="Times New Roman" w:hAnsi="Times New Roman" w:cs="Times New Roman"/>
          <w:b/>
          <w:sz w:val="24"/>
          <w:szCs w:val="24"/>
        </w:rPr>
        <w:t>.</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Захтјев за појашњење се може тражити најкасније 10 </w:t>
      </w:r>
      <w:r w:rsidR="00CE4EAF">
        <w:rPr>
          <w:rFonts w:ascii="Times New Roman" w:hAnsi="Times New Roman" w:cs="Times New Roman"/>
          <w:sz w:val="24"/>
          <w:szCs w:val="24"/>
          <w:lang w:val="sr-Cyrl-RS"/>
        </w:rPr>
        <w:t xml:space="preserve">(десет) </w:t>
      </w:r>
      <w:r>
        <w:rPr>
          <w:rFonts w:ascii="Times New Roman" w:hAnsi="Times New Roman" w:cs="Times New Roman"/>
          <w:sz w:val="24"/>
          <w:szCs w:val="24"/>
        </w:rPr>
        <w:t xml:space="preserve">дана прије истека рока за пријем понуда. Уговорни орган је дужан у року од 5 </w:t>
      </w:r>
      <w:r w:rsidR="00CE4EAF">
        <w:rPr>
          <w:rFonts w:ascii="Times New Roman" w:hAnsi="Times New Roman" w:cs="Times New Roman"/>
          <w:sz w:val="24"/>
          <w:szCs w:val="24"/>
          <w:lang w:val="sr-Cyrl-RS"/>
        </w:rPr>
        <w:t xml:space="preserve">(пет) </w:t>
      </w:r>
      <w:r>
        <w:rPr>
          <w:rFonts w:ascii="Times New Roman" w:hAnsi="Times New Roman" w:cs="Times New Roman"/>
          <w:sz w:val="24"/>
          <w:szCs w:val="24"/>
        </w:rPr>
        <w:t>дана, а најкасније 2</w:t>
      </w:r>
      <w:r w:rsidR="00CE4EAF">
        <w:rPr>
          <w:rFonts w:ascii="Times New Roman" w:hAnsi="Times New Roman" w:cs="Times New Roman"/>
          <w:sz w:val="24"/>
          <w:szCs w:val="24"/>
          <w:lang w:val="sr-Cyrl-RS"/>
        </w:rPr>
        <w:t xml:space="preserve"> (два)</w:t>
      </w:r>
      <w:r>
        <w:rPr>
          <w:rFonts w:ascii="Times New Roman" w:hAnsi="Times New Roman" w:cs="Times New Roman"/>
          <w:sz w:val="24"/>
          <w:szCs w:val="24"/>
        </w:rPr>
        <w:t xml:space="preserve"> дана </w:t>
      </w:r>
      <w:r>
        <w:rPr>
          <w:rFonts w:ascii="Times New Roman" w:hAnsi="Times New Roman" w:cs="Times New Roman"/>
          <w:sz w:val="24"/>
          <w:szCs w:val="24"/>
          <w:lang w:val="bs-Cyrl-BA"/>
        </w:rPr>
        <w:t xml:space="preserve">прије истека рока за подношење понуда </w:t>
      </w:r>
      <w:r>
        <w:rPr>
          <w:rFonts w:ascii="Times New Roman" w:hAnsi="Times New Roman" w:cs="Times New Roman"/>
          <w:sz w:val="24"/>
          <w:szCs w:val="24"/>
        </w:rPr>
        <w:t>доставити писмено појашњење свим потенцијалним понуђачима.</w:t>
      </w:r>
    </w:p>
    <w:p w:rsidR="005C297A" w:rsidRDefault="005C297A">
      <w:pPr>
        <w:spacing w:after="0"/>
        <w:jc w:val="both"/>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68" w:name="_Toc150242767"/>
      <w:r>
        <w:rPr>
          <w:rFonts w:ascii="Times New Roman" w:hAnsi="Times New Roman" w:cs="Times New Roman"/>
          <w:color w:val="auto"/>
          <w:sz w:val="24"/>
          <w:szCs w:val="24"/>
        </w:rPr>
        <w:t>Е-аукција</w:t>
      </w:r>
      <w:bookmarkEnd w:id="68"/>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За овај поступак набавке је предвиђена е-аукција. Уговорни орган ће одредити почетак и вријеме трајања е-аукције прихватљивих понуда у систему е-набавке. Сви понуђачи који су поднијели прихватљиве понуде, моментом заказивања е-аукције ће бити обавјештени истовремено путем система е-набавке о:</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proofErr w:type="gramStart"/>
      <w:r>
        <w:rPr>
          <w:rFonts w:ascii="Times New Roman" w:hAnsi="Times New Roman" w:cs="Times New Roman"/>
          <w:sz w:val="24"/>
          <w:szCs w:val="24"/>
        </w:rPr>
        <w:t>датуму</w:t>
      </w:r>
      <w:proofErr w:type="gramEnd"/>
      <w:r>
        <w:rPr>
          <w:rFonts w:ascii="Times New Roman" w:hAnsi="Times New Roman" w:cs="Times New Roman"/>
          <w:sz w:val="24"/>
          <w:szCs w:val="24"/>
        </w:rPr>
        <w:t xml:space="preserve"> и времену почетка е-аукције,</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proofErr w:type="gramStart"/>
      <w:r>
        <w:rPr>
          <w:rFonts w:ascii="Times New Roman" w:hAnsi="Times New Roman" w:cs="Times New Roman"/>
          <w:sz w:val="24"/>
          <w:szCs w:val="24"/>
        </w:rPr>
        <w:t>претходно</w:t>
      </w:r>
      <w:proofErr w:type="gramEnd"/>
      <w:r>
        <w:rPr>
          <w:rFonts w:ascii="Times New Roman" w:hAnsi="Times New Roman" w:cs="Times New Roman"/>
          <w:sz w:val="24"/>
          <w:szCs w:val="24"/>
        </w:rPr>
        <w:t xml:space="preserve"> одређеном трајању е-аукције,</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proofErr w:type="gramStart"/>
      <w:r>
        <w:rPr>
          <w:rFonts w:ascii="Times New Roman" w:hAnsi="Times New Roman" w:cs="Times New Roman"/>
          <w:sz w:val="24"/>
          <w:szCs w:val="24"/>
        </w:rPr>
        <w:t>броју</w:t>
      </w:r>
      <w:proofErr w:type="gramEnd"/>
      <w:r>
        <w:rPr>
          <w:rFonts w:ascii="Times New Roman" w:hAnsi="Times New Roman" w:cs="Times New Roman"/>
          <w:sz w:val="24"/>
          <w:szCs w:val="24"/>
        </w:rPr>
        <w:t xml:space="preserve"> поступка јавне набавке,</w:t>
      </w:r>
    </w:p>
    <w:p w:rsidR="005C297A" w:rsidRDefault="00100979">
      <w:pPr>
        <w:spacing w:after="0"/>
        <w:jc w:val="both"/>
        <w:rPr>
          <w:rFonts w:ascii="Times New Roman" w:hAnsi="Times New Roman" w:cs="Times New Roman"/>
          <w:sz w:val="24"/>
          <w:szCs w:val="24"/>
          <w:lang w:val="sr-Cyrl-BA"/>
        </w:rPr>
      </w:pPr>
      <w:r>
        <w:rPr>
          <w:rFonts w:ascii="Times New Roman" w:hAnsi="Times New Roman" w:cs="Times New Roman"/>
          <w:sz w:val="24"/>
          <w:szCs w:val="24"/>
        </w:rPr>
        <w:t>г)</w:t>
      </w:r>
      <w:r>
        <w:rPr>
          <w:rFonts w:ascii="Times New Roman" w:hAnsi="Times New Roman" w:cs="Times New Roman"/>
          <w:sz w:val="24"/>
          <w:szCs w:val="24"/>
        </w:rPr>
        <w:tab/>
      </w:r>
      <w:proofErr w:type="gramStart"/>
      <w:r>
        <w:rPr>
          <w:rFonts w:ascii="Times New Roman" w:hAnsi="Times New Roman" w:cs="Times New Roman"/>
          <w:sz w:val="24"/>
          <w:szCs w:val="24"/>
        </w:rPr>
        <w:t>позицији</w:t>
      </w:r>
      <w:proofErr w:type="gramEnd"/>
      <w:r>
        <w:rPr>
          <w:rFonts w:ascii="Times New Roman" w:hAnsi="Times New Roman" w:cs="Times New Roman"/>
          <w:sz w:val="24"/>
          <w:szCs w:val="24"/>
        </w:rPr>
        <w:t xml:space="preserve"> на ранг листи у почетној оцјени понуда</w:t>
      </w:r>
      <w:r>
        <w:rPr>
          <w:rFonts w:ascii="Times New Roman" w:hAnsi="Times New Roman" w:cs="Times New Roman"/>
          <w:sz w:val="24"/>
          <w:szCs w:val="24"/>
          <w:lang w:val="sr-Cyrl-BA"/>
        </w:rPr>
        <w:t>.</w:t>
      </w:r>
    </w:p>
    <w:p w:rsidR="005C297A" w:rsidRDefault="005C297A">
      <w:pPr>
        <w:spacing w:after="0"/>
        <w:jc w:val="both"/>
        <w:rPr>
          <w:rFonts w:ascii="Times New Roman" w:hAnsi="Times New Roman" w:cs="Times New Roman"/>
          <w:sz w:val="24"/>
          <w:szCs w:val="24"/>
          <w:lang w:val="sr-Cyrl-BA"/>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69" w:name="_Toc419204427"/>
      <w:bookmarkStart w:id="70" w:name="_Toc150242768"/>
      <w:r>
        <w:rPr>
          <w:rFonts w:ascii="Times New Roman" w:hAnsi="Times New Roman" w:cs="Times New Roman"/>
          <w:color w:val="auto"/>
          <w:sz w:val="24"/>
          <w:szCs w:val="24"/>
        </w:rPr>
        <w:t>Повјерљивост документације привредних субјеката</w:t>
      </w:r>
      <w:bookmarkEnd w:id="69"/>
      <w:bookmarkEnd w:id="70"/>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Понуђачи који достављају понуде које садрже одређене податке који су повјерљиви, дужни су уз навођење повјерљивих података навести и правни основ по којем се ти подаци сматрају повјерљивим. </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Подаци који се ни у којем случају не могу сматрати повјерљивим су:</w:t>
      </w:r>
    </w:p>
    <w:p w:rsidR="005C297A" w:rsidRDefault="0010097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rPr>
        <w:t>укупне</w:t>
      </w:r>
      <w:proofErr w:type="gramEnd"/>
      <w:r>
        <w:rPr>
          <w:rFonts w:ascii="Times New Roman" w:hAnsi="Times New Roman" w:cs="Times New Roman"/>
          <w:sz w:val="24"/>
          <w:szCs w:val="24"/>
        </w:rPr>
        <w:t xml:space="preserve"> и појединачне цијене исказане у понуди;</w:t>
      </w:r>
    </w:p>
    <w:p w:rsidR="005C297A" w:rsidRDefault="0010097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б) </w:t>
      </w:r>
      <w:proofErr w:type="gramStart"/>
      <w:r>
        <w:rPr>
          <w:rFonts w:ascii="Times New Roman" w:hAnsi="Times New Roman" w:cs="Times New Roman"/>
          <w:sz w:val="24"/>
          <w:szCs w:val="24"/>
        </w:rPr>
        <w:t>предмет</w:t>
      </w:r>
      <w:proofErr w:type="gramEnd"/>
      <w:r>
        <w:rPr>
          <w:rFonts w:ascii="Times New Roman" w:hAnsi="Times New Roman" w:cs="Times New Roman"/>
          <w:sz w:val="24"/>
          <w:szCs w:val="24"/>
        </w:rPr>
        <w:t xml:space="preserve"> набавке, односно понуђена роба</w:t>
      </w:r>
      <w:r>
        <w:rPr>
          <w:rFonts w:ascii="Times New Roman" w:hAnsi="Times New Roman" w:cs="Times New Roman"/>
          <w:sz w:val="24"/>
          <w:szCs w:val="24"/>
          <w:lang w:val="sr-Cyrl-RS"/>
        </w:rPr>
        <w:t>/услуге/радови</w:t>
      </w:r>
      <w:r>
        <w:rPr>
          <w:rFonts w:ascii="Times New Roman" w:hAnsi="Times New Roman" w:cs="Times New Roman"/>
          <w:sz w:val="24"/>
          <w:szCs w:val="24"/>
        </w:rPr>
        <w:t xml:space="preserve"> ;</w:t>
      </w:r>
    </w:p>
    <w:p w:rsidR="005C297A" w:rsidRDefault="005C297A">
      <w:pPr>
        <w:spacing w:after="0"/>
        <w:ind w:left="360"/>
        <w:jc w:val="both"/>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71" w:name="_Toc419204428"/>
      <w:bookmarkStart w:id="72" w:name="_Toc150242769"/>
      <w:r>
        <w:rPr>
          <w:rFonts w:ascii="Times New Roman" w:hAnsi="Times New Roman" w:cs="Times New Roman"/>
          <w:color w:val="auto"/>
          <w:sz w:val="24"/>
          <w:szCs w:val="24"/>
        </w:rPr>
        <w:t>Измјена, допуна и повлачење понуда</w:t>
      </w:r>
      <w:bookmarkEnd w:id="71"/>
      <w:bookmarkEnd w:id="72"/>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До истека рока за пријем понуда, понуђач може своју понуду измјенити или допунити и то да у посебној коверти, на исти начин наведе све податке садржане у тачки 12. </w:t>
      </w:r>
      <w:proofErr w:type="gramStart"/>
      <w:r>
        <w:rPr>
          <w:rFonts w:ascii="Times New Roman" w:hAnsi="Times New Roman" w:cs="Times New Roman"/>
          <w:sz w:val="24"/>
          <w:szCs w:val="24"/>
        </w:rPr>
        <w:t>тендерске</w:t>
      </w:r>
      <w:proofErr w:type="gramEnd"/>
      <w:r>
        <w:rPr>
          <w:rFonts w:ascii="Times New Roman" w:hAnsi="Times New Roman" w:cs="Times New Roman"/>
          <w:sz w:val="24"/>
          <w:szCs w:val="24"/>
        </w:rPr>
        <w:t xml:space="preserve"> документације, и то:</w:t>
      </w:r>
    </w:p>
    <w:p w:rsidR="005C297A" w:rsidRDefault="005C297A">
      <w:pPr>
        <w:spacing w:after="0"/>
        <w:rPr>
          <w:rFonts w:ascii="Times New Roman" w:hAnsi="Times New Roman" w:cs="Times New Roman"/>
          <w:sz w:val="24"/>
          <w:szCs w:val="24"/>
        </w:rPr>
      </w:pPr>
    </w:p>
    <w:p w:rsidR="005C297A" w:rsidRDefault="00100979">
      <w:pPr>
        <w:spacing w:after="0"/>
        <w:rPr>
          <w:rFonts w:ascii="Times New Roman" w:hAnsi="Times New Roman" w:cs="Times New Roman"/>
          <w:sz w:val="24"/>
          <w:szCs w:val="24"/>
        </w:rPr>
      </w:pPr>
      <w:r>
        <w:rPr>
          <w:rFonts w:ascii="Times New Roman" w:hAnsi="Times New Roman" w:cs="Times New Roman"/>
          <w:sz w:val="24"/>
          <w:szCs w:val="24"/>
        </w:rPr>
        <w:t xml:space="preserve">НАЗИВ УГОВОРНОГ ОРГАНА </w:t>
      </w:r>
      <w:r>
        <w:rPr>
          <w:rFonts w:ascii="Times New Roman" w:hAnsi="Times New Roman" w:cs="Times New Roman"/>
          <w:sz w:val="24"/>
          <w:szCs w:val="24"/>
        </w:rPr>
        <w:tab/>
        <w:t xml:space="preserve">„Водовод </w:t>
      </w:r>
      <w:proofErr w:type="gramStart"/>
      <w:r>
        <w:rPr>
          <w:rFonts w:ascii="Times New Roman" w:hAnsi="Times New Roman" w:cs="Times New Roman"/>
          <w:sz w:val="24"/>
          <w:szCs w:val="24"/>
        </w:rPr>
        <w:t>“ а.д</w:t>
      </w:r>
      <w:proofErr w:type="gramEnd"/>
      <w:r>
        <w:rPr>
          <w:rFonts w:ascii="Times New Roman" w:hAnsi="Times New Roman" w:cs="Times New Roman"/>
          <w:sz w:val="24"/>
          <w:szCs w:val="24"/>
        </w:rPr>
        <w:t>. Бања Лука</w:t>
      </w:r>
    </w:p>
    <w:p w:rsidR="005C297A" w:rsidRDefault="00100979">
      <w:pPr>
        <w:spacing w:after="0"/>
        <w:rPr>
          <w:rFonts w:ascii="Times New Roman" w:hAnsi="Times New Roman" w:cs="Times New Roman"/>
          <w:sz w:val="24"/>
          <w:szCs w:val="24"/>
        </w:rPr>
      </w:pPr>
      <w:r>
        <w:rPr>
          <w:rFonts w:ascii="Times New Roman" w:hAnsi="Times New Roman" w:cs="Times New Roman"/>
          <w:sz w:val="24"/>
          <w:szCs w:val="24"/>
        </w:rPr>
        <w:t xml:space="preserve">АДРЕСА УГОВОРНОГ </w:t>
      </w:r>
      <w:proofErr w:type="gramStart"/>
      <w:r>
        <w:rPr>
          <w:rFonts w:ascii="Times New Roman" w:hAnsi="Times New Roman" w:cs="Times New Roman"/>
          <w:sz w:val="24"/>
          <w:szCs w:val="24"/>
        </w:rPr>
        <w:t>ОРГАНА :</w:t>
      </w:r>
      <w:proofErr w:type="gramEnd"/>
      <w:r>
        <w:rPr>
          <w:rFonts w:ascii="Times New Roman" w:hAnsi="Times New Roman" w:cs="Times New Roman"/>
          <w:sz w:val="24"/>
          <w:szCs w:val="24"/>
        </w:rPr>
        <w:t xml:space="preserve"> улица Марије Бурсаћ </w:t>
      </w:r>
      <w:r>
        <w:rPr>
          <w:rFonts w:ascii="Times New Roman" w:hAnsi="Times New Roman" w:cs="Times New Roman"/>
          <w:sz w:val="24"/>
          <w:szCs w:val="24"/>
          <w:lang w:val="sr-Cyrl-RS"/>
        </w:rPr>
        <w:t xml:space="preserve">бр. </w:t>
      </w:r>
      <w:r>
        <w:rPr>
          <w:rFonts w:ascii="Times New Roman" w:hAnsi="Times New Roman" w:cs="Times New Roman"/>
          <w:sz w:val="24"/>
          <w:szCs w:val="24"/>
        </w:rPr>
        <w:t>4, 78 000 Бања Лука</w:t>
      </w:r>
    </w:p>
    <w:p w:rsidR="005C297A" w:rsidRDefault="005C297A">
      <w:pPr>
        <w:spacing w:after="0"/>
        <w:rPr>
          <w:rFonts w:ascii="Times New Roman" w:hAnsi="Times New Roman" w:cs="Times New Roman"/>
          <w:sz w:val="24"/>
          <w:szCs w:val="24"/>
        </w:rPr>
      </w:pPr>
    </w:p>
    <w:p w:rsidR="005C297A" w:rsidRDefault="00100979">
      <w:pPr>
        <w:spacing w:after="0"/>
        <w:ind w:left="3600" w:hanging="3600"/>
        <w:rPr>
          <w:rFonts w:ascii="Times New Roman" w:hAnsi="Times New Roman" w:cs="Times New Roman"/>
          <w:sz w:val="24"/>
          <w:szCs w:val="24"/>
        </w:rPr>
      </w:pPr>
      <w:r>
        <w:rPr>
          <w:rFonts w:ascii="Times New Roman" w:hAnsi="Times New Roman" w:cs="Times New Roman"/>
          <w:sz w:val="24"/>
          <w:szCs w:val="24"/>
        </w:rPr>
        <w:t xml:space="preserve">ПОНУДА ЗА НАБАВКУ: </w:t>
      </w:r>
      <w:r>
        <w:rPr>
          <w:rFonts w:ascii="Times New Roman" w:hAnsi="Times New Roman" w:cs="Times New Roman"/>
          <w:sz w:val="24"/>
          <w:szCs w:val="24"/>
        </w:rPr>
        <w:tab/>
        <w:t>„Изградња соларних електрана по систему „Кључ у руке““</w:t>
      </w:r>
    </w:p>
    <w:p w:rsidR="005C297A" w:rsidRDefault="005C297A">
      <w:pPr>
        <w:spacing w:after="0"/>
        <w:rPr>
          <w:rFonts w:ascii="Times New Roman" w:hAnsi="Times New Roman" w:cs="Times New Roman"/>
          <w:sz w:val="24"/>
          <w:szCs w:val="24"/>
        </w:rPr>
      </w:pPr>
    </w:p>
    <w:p w:rsidR="005C297A" w:rsidRDefault="00100979">
      <w:pPr>
        <w:spacing w:after="0"/>
        <w:rPr>
          <w:rFonts w:ascii="Times New Roman" w:hAnsi="Times New Roman" w:cs="Times New Roman"/>
          <w:sz w:val="24"/>
          <w:szCs w:val="24"/>
        </w:rPr>
      </w:pPr>
      <w:r>
        <w:rPr>
          <w:rFonts w:ascii="Times New Roman" w:hAnsi="Times New Roman" w:cs="Times New Roman"/>
          <w:sz w:val="24"/>
          <w:szCs w:val="24"/>
        </w:rPr>
        <w:t>ИЗМЈЕНА/ДОПУНА ПОНУДЕ</w:t>
      </w:r>
    </w:p>
    <w:p w:rsidR="005C297A" w:rsidRDefault="00100979">
      <w:pPr>
        <w:spacing w:after="0"/>
        <w:rPr>
          <w:rFonts w:ascii="Times New Roman" w:hAnsi="Times New Roman" w:cs="Times New Roman"/>
          <w:sz w:val="24"/>
          <w:szCs w:val="24"/>
        </w:rPr>
      </w:pPr>
      <w:r>
        <w:rPr>
          <w:rFonts w:ascii="Times New Roman" w:hAnsi="Times New Roman" w:cs="Times New Roman"/>
          <w:sz w:val="24"/>
          <w:szCs w:val="24"/>
        </w:rPr>
        <w:t>„НЕ ОТВАРАЈ“</w:t>
      </w:r>
    </w:p>
    <w:p w:rsidR="005C297A" w:rsidRDefault="00100979">
      <w:pPr>
        <w:spacing w:after="0"/>
        <w:rPr>
          <w:rFonts w:ascii="Times New Roman" w:hAnsi="Times New Roman" w:cs="Times New Roman"/>
          <w:sz w:val="24"/>
          <w:szCs w:val="24"/>
        </w:rPr>
      </w:pPr>
      <w:r>
        <w:rPr>
          <w:rFonts w:ascii="Times New Roman" w:hAnsi="Times New Roman" w:cs="Times New Roman"/>
          <w:sz w:val="24"/>
          <w:szCs w:val="24"/>
        </w:rPr>
        <w:t>На задњој страни коверте понуђач је дужан да наведе сљедеће:</w:t>
      </w:r>
    </w:p>
    <w:p w:rsidR="005C297A" w:rsidRDefault="00100979">
      <w:pPr>
        <w:spacing w:after="0"/>
        <w:rPr>
          <w:rFonts w:ascii="Times New Roman" w:hAnsi="Times New Roman" w:cs="Times New Roman"/>
          <w:sz w:val="24"/>
          <w:szCs w:val="24"/>
        </w:rPr>
      </w:pPr>
      <w:r>
        <w:rPr>
          <w:rFonts w:ascii="Times New Roman" w:hAnsi="Times New Roman" w:cs="Times New Roman"/>
          <w:sz w:val="24"/>
          <w:szCs w:val="24"/>
        </w:rPr>
        <w:t>Назив и адреса понуђача / групе понуђача</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Понуђач може до истека рока за пријем понуда одустати од своје понуде, на начин да достави писану изјаву да одустаје од понуде, уз обавезно навођење предмета набавке и броја набавке, и то најкасније до рока за пријем понуда. </w:t>
      </w:r>
    </w:p>
    <w:p w:rsidR="005C297A" w:rsidRDefault="00100979">
      <w:pPr>
        <w:spacing w:after="0"/>
        <w:jc w:val="both"/>
        <w:rPr>
          <w:rFonts w:ascii="Times New Roman" w:hAnsi="Times New Roman" w:cs="Times New Roman"/>
          <w:sz w:val="24"/>
          <w:szCs w:val="24"/>
          <w:lang w:val="sr-Latn-CS"/>
        </w:rPr>
      </w:pPr>
      <w:r>
        <w:rPr>
          <w:rFonts w:ascii="Times New Roman" w:hAnsi="Times New Roman" w:cs="Times New Roman"/>
          <w:sz w:val="24"/>
          <w:szCs w:val="24"/>
        </w:rPr>
        <w:t xml:space="preserve">Понуда се не може мијењати, допуњавати, нити повући након истека рока за пријем понуда. </w:t>
      </w:r>
    </w:p>
    <w:p w:rsidR="005C297A" w:rsidRDefault="005C297A">
      <w:pPr>
        <w:spacing w:after="0"/>
        <w:jc w:val="both"/>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73" w:name="_Toc419204429"/>
      <w:bookmarkStart w:id="74" w:name="_Toc150242770"/>
      <w:r>
        <w:rPr>
          <w:rFonts w:ascii="Times New Roman" w:hAnsi="Times New Roman" w:cs="Times New Roman"/>
          <w:color w:val="auto"/>
          <w:sz w:val="24"/>
          <w:szCs w:val="24"/>
        </w:rPr>
        <w:t>Неприродно ниска понуђена цијена</w:t>
      </w:r>
      <w:bookmarkEnd w:id="73"/>
      <w:bookmarkEnd w:id="74"/>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У случају да уговорни орган има сумњу да се ради о неприродно ниској цијени понуде, има могућност да провјери цијене, у складу са одредбама Упутства о начину припреме модела тендерске документације</w:t>
      </w:r>
      <w:r>
        <w:rPr>
          <w:rFonts w:ascii="Times New Roman" w:hAnsi="Times New Roman" w:cs="Times New Roman"/>
          <w:sz w:val="24"/>
          <w:szCs w:val="24"/>
          <w:lang w:val="bs-Cyrl-BA"/>
        </w:rPr>
        <w:t xml:space="preserve"> („Службени гласник БиХ“ број 90/14 и 59/22)</w:t>
      </w:r>
      <w:r>
        <w:rPr>
          <w:rFonts w:ascii="Times New Roman" w:hAnsi="Times New Roman" w:cs="Times New Roman"/>
          <w:sz w:val="24"/>
          <w:szCs w:val="24"/>
        </w:rPr>
        <w:t xml:space="preserve"> и понуда, те затражи писмено појашњење понуђача у погледу неприродно ниске цијене понуде.</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По пријему образложења неприродно ниске цијене понуде, одлуку ће донијети уговорни орган и о томе обавјестити понуђача у писменој форми. </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У случају да понуђач одбије дати писмено образложење или достави образложење из којег се не може утврдити да ће понуђач бити у могућности испоручити робу </w:t>
      </w:r>
      <w:r>
        <w:rPr>
          <w:rFonts w:ascii="Times New Roman" w:hAnsi="Times New Roman" w:cs="Times New Roman"/>
          <w:sz w:val="24"/>
          <w:szCs w:val="24"/>
          <w:lang w:val="sr-Cyrl-BA"/>
        </w:rPr>
        <w:t xml:space="preserve">и извршити све потребне радове </w:t>
      </w:r>
      <w:r>
        <w:rPr>
          <w:rFonts w:ascii="Times New Roman" w:hAnsi="Times New Roman" w:cs="Times New Roman"/>
          <w:sz w:val="24"/>
          <w:szCs w:val="24"/>
        </w:rPr>
        <w:t>по тој цијени, такву понуду може одбити.</w:t>
      </w:r>
    </w:p>
    <w:p w:rsidR="005C297A" w:rsidRDefault="005C297A">
      <w:pPr>
        <w:spacing w:after="0"/>
        <w:jc w:val="both"/>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75" w:name="_Toc150242771"/>
      <w:r>
        <w:rPr>
          <w:rFonts w:ascii="Times New Roman" w:hAnsi="Times New Roman" w:cs="Times New Roman"/>
          <w:color w:val="auto"/>
          <w:sz w:val="24"/>
          <w:szCs w:val="24"/>
        </w:rPr>
        <w:t>Гаранција за уредно извршење уговора</w:t>
      </w:r>
      <w:bookmarkEnd w:id="75"/>
    </w:p>
    <w:p w:rsidR="005C297A" w:rsidRDefault="005C297A">
      <w:pPr>
        <w:spacing w:after="0"/>
        <w:jc w:val="both"/>
        <w:rPr>
          <w:rFonts w:ascii="Times New Roman" w:hAnsi="Times New Roman" w:cs="Times New Roman"/>
          <w:b/>
          <w:sz w:val="24"/>
          <w:szCs w:val="24"/>
        </w:rPr>
      </w:pPr>
    </w:p>
    <w:p w:rsidR="005C297A" w:rsidRPr="005759B1" w:rsidRDefault="00100979">
      <w:pPr>
        <w:spacing w:after="0"/>
        <w:jc w:val="both"/>
        <w:rPr>
          <w:rFonts w:ascii="Times New Roman" w:hAnsi="Times New Roman" w:cs="Times New Roman"/>
          <w:b/>
          <w:sz w:val="24"/>
          <w:szCs w:val="24"/>
        </w:rPr>
      </w:pPr>
      <w:r>
        <w:rPr>
          <w:rFonts w:ascii="Times New Roman" w:hAnsi="Times New Roman" w:cs="Times New Roman"/>
          <w:b/>
          <w:sz w:val="24"/>
          <w:szCs w:val="24"/>
        </w:rPr>
        <w:t>Најповољнији понуђач је обавезан да достави гаранцију за уредно извршење уговора и то у облику безусловне банкарске гаранције, у року од који не може бити дужи од 5</w:t>
      </w:r>
      <w:r>
        <w:rPr>
          <w:rFonts w:ascii="Times New Roman" w:hAnsi="Times New Roman" w:cs="Times New Roman"/>
          <w:b/>
          <w:sz w:val="24"/>
          <w:szCs w:val="24"/>
          <w:lang w:val="sr-Cyrl-RS"/>
        </w:rPr>
        <w:t xml:space="preserve"> (пет)</w:t>
      </w:r>
      <w:r>
        <w:rPr>
          <w:rFonts w:ascii="Times New Roman" w:hAnsi="Times New Roman" w:cs="Times New Roman"/>
          <w:b/>
          <w:sz w:val="24"/>
          <w:szCs w:val="24"/>
        </w:rPr>
        <w:t xml:space="preserve"> календарских дана од дана закључивања уговора.</w:t>
      </w:r>
      <w:r w:rsidR="005759B1">
        <w:rPr>
          <w:rFonts w:ascii="Times New Roman" w:hAnsi="Times New Roman" w:cs="Times New Roman"/>
          <w:b/>
          <w:sz w:val="24"/>
          <w:szCs w:val="24"/>
          <w:lang w:val="sr-Cyrl-RS"/>
        </w:rPr>
        <w:t xml:space="preserve"> Рок важности гаранције </w:t>
      </w:r>
      <w:r w:rsidR="005759B1">
        <w:rPr>
          <w:rFonts w:ascii="Times New Roman" w:hAnsi="Times New Roman" w:cs="Times New Roman"/>
          <w:b/>
          <w:sz w:val="24"/>
          <w:szCs w:val="24"/>
        </w:rPr>
        <w:t>за уредно извршење уговора</w:t>
      </w:r>
      <w:r w:rsidR="005759B1">
        <w:rPr>
          <w:rFonts w:ascii="Times New Roman" w:hAnsi="Times New Roman" w:cs="Times New Roman"/>
          <w:b/>
          <w:sz w:val="24"/>
          <w:szCs w:val="24"/>
          <w:lang w:val="sr-Cyrl-RS"/>
        </w:rPr>
        <w:t xml:space="preserve"> треба бити </w:t>
      </w:r>
      <w:r w:rsidR="005759B1">
        <w:rPr>
          <w:rFonts w:ascii="Times New Roman" w:hAnsi="Times New Roman" w:cs="Times New Roman"/>
          <w:b/>
          <w:sz w:val="24"/>
          <w:szCs w:val="24"/>
        </w:rPr>
        <w:t>рок извршења уговорних обавеза</w:t>
      </w:r>
      <w:r w:rsidR="005759B1">
        <w:rPr>
          <w:rFonts w:ascii="Times New Roman" w:hAnsi="Times New Roman" w:cs="Times New Roman"/>
          <w:b/>
          <w:sz w:val="24"/>
          <w:szCs w:val="24"/>
          <w:lang w:val="sr-Cyrl-RS"/>
        </w:rPr>
        <w:t xml:space="preserve">-6 (шест) мјесеци </w:t>
      </w:r>
      <w:r w:rsidR="005759B1">
        <w:rPr>
          <w:rFonts w:ascii="Times New Roman" w:hAnsi="Times New Roman" w:cs="Times New Roman"/>
          <w:b/>
          <w:sz w:val="24"/>
          <w:szCs w:val="24"/>
        </w:rPr>
        <w:t xml:space="preserve">плус </w:t>
      </w:r>
      <w:r w:rsidR="005759B1">
        <w:rPr>
          <w:rFonts w:ascii="Times New Roman" w:hAnsi="Times New Roman" w:cs="Times New Roman"/>
          <w:b/>
          <w:sz w:val="24"/>
          <w:szCs w:val="24"/>
          <w:lang w:val="sr-Cyrl-RS"/>
        </w:rPr>
        <w:t>60 (</w:t>
      </w:r>
      <w:r w:rsidR="005759B1">
        <w:rPr>
          <w:rFonts w:ascii="Times New Roman" w:hAnsi="Times New Roman" w:cs="Times New Roman"/>
          <w:b/>
          <w:sz w:val="24"/>
          <w:szCs w:val="24"/>
        </w:rPr>
        <w:t>шездесет</w:t>
      </w:r>
      <w:r w:rsidR="005759B1">
        <w:rPr>
          <w:rFonts w:ascii="Times New Roman" w:hAnsi="Times New Roman" w:cs="Times New Roman"/>
          <w:b/>
          <w:sz w:val="24"/>
          <w:szCs w:val="24"/>
          <w:lang w:val="sr-Cyrl-RS"/>
        </w:rPr>
        <w:t>)</w:t>
      </w:r>
      <w:r w:rsidR="005759B1">
        <w:rPr>
          <w:rFonts w:ascii="Times New Roman" w:hAnsi="Times New Roman" w:cs="Times New Roman"/>
          <w:b/>
          <w:sz w:val="24"/>
          <w:szCs w:val="24"/>
        </w:rPr>
        <w:t xml:space="preserve"> дана. </w:t>
      </w:r>
    </w:p>
    <w:p w:rsidR="005C297A" w:rsidRDefault="005C297A">
      <w:pPr>
        <w:spacing w:after="0"/>
        <w:jc w:val="both"/>
        <w:rPr>
          <w:rFonts w:ascii="Times New Roman" w:hAnsi="Times New Roman" w:cs="Times New Roman"/>
          <w:b/>
          <w:sz w:val="24"/>
          <w:szCs w:val="24"/>
        </w:rPr>
      </w:pPr>
    </w:p>
    <w:p w:rsidR="005C297A" w:rsidRDefault="00100979">
      <w:pPr>
        <w:spacing w:after="0"/>
        <w:jc w:val="both"/>
        <w:rPr>
          <w:rFonts w:ascii="Times New Roman" w:hAnsi="Times New Roman" w:cs="Times New Roman"/>
          <w:b/>
          <w:sz w:val="24"/>
          <w:szCs w:val="24"/>
        </w:rPr>
      </w:pPr>
      <w:r>
        <w:rPr>
          <w:rFonts w:ascii="Times New Roman" w:hAnsi="Times New Roman" w:cs="Times New Roman"/>
          <w:sz w:val="24"/>
          <w:szCs w:val="24"/>
        </w:rPr>
        <w:t xml:space="preserve">Понуђач је обавезан доставити безусловну банкарску гаранцију за уредно извршење уговора </w:t>
      </w:r>
      <w:r>
        <w:rPr>
          <w:rFonts w:ascii="Times New Roman" w:hAnsi="Times New Roman" w:cs="Times New Roman"/>
          <w:b/>
          <w:sz w:val="24"/>
          <w:szCs w:val="24"/>
        </w:rPr>
        <w:t>у вриједности од 10 % од вриједности уговора (без ПДВ-а), која је неопозива, без права на приговор и на први позив наплатива.</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b/>
          <w:sz w:val="24"/>
          <w:szCs w:val="24"/>
        </w:rPr>
      </w:pPr>
      <w:r>
        <w:rPr>
          <w:rFonts w:ascii="Times New Roman" w:hAnsi="Times New Roman" w:cs="Times New Roman"/>
          <w:sz w:val="24"/>
          <w:szCs w:val="24"/>
        </w:rPr>
        <w:t xml:space="preserve">Понуда неће бити одбачена иако понуђачи гаранцију за уредно извршење уговора не доставе на форми која је саставни дио тендерске документације, већ на обрасцу банке, али која такође мора да </w:t>
      </w:r>
      <w:r>
        <w:rPr>
          <w:rFonts w:ascii="Times New Roman" w:hAnsi="Times New Roman" w:cs="Times New Roman"/>
          <w:b/>
          <w:sz w:val="24"/>
          <w:szCs w:val="24"/>
        </w:rPr>
        <w:t>буде „безусловна“</w:t>
      </w:r>
      <w:r w:rsidR="00921AC8">
        <w:rPr>
          <w:rFonts w:ascii="Times New Roman" w:hAnsi="Times New Roman" w:cs="Times New Roman"/>
          <w:b/>
          <w:sz w:val="24"/>
          <w:szCs w:val="24"/>
          <w:lang w:val="sr-Cyrl-RS"/>
        </w:rPr>
        <w:t xml:space="preserve"> </w:t>
      </w:r>
      <w:r w:rsidR="00921AC8" w:rsidRPr="00921AC8">
        <w:rPr>
          <w:rFonts w:ascii="Times New Roman" w:hAnsi="Times New Roman" w:cs="Times New Roman"/>
          <w:sz w:val="24"/>
          <w:szCs w:val="24"/>
          <w:lang w:val="sr-Cyrl-RS"/>
        </w:rPr>
        <w:t>и</w:t>
      </w:r>
      <w:r w:rsidR="00921AC8">
        <w:rPr>
          <w:rFonts w:ascii="Times New Roman" w:hAnsi="Times New Roman" w:cs="Times New Roman"/>
          <w:b/>
          <w:sz w:val="24"/>
          <w:szCs w:val="24"/>
          <w:lang w:val="sr-Cyrl-RS"/>
        </w:rPr>
        <w:t xml:space="preserve"> „на први позив“</w:t>
      </w:r>
      <w:r>
        <w:rPr>
          <w:rFonts w:ascii="Times New Roman" w:hAnsi="Times New Roman" w:cs="Times New Roman"/>
          <w:b/>
          <w:sz w:val="24"/>
          <w:szCs w:val="24"/>
        </w:rPr>
        <w:t>.</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Гаранција за уредно извршењ</w:t>
      </w:r>
      <w:r w:rsidR="00A7418B">
        <w:rPr>
          <w:rFonts w:ascii="Times New Roman" w:hAnsi="Times New Roman" w:cs="Times New Roman"/>
          <w:sz w:val="24"/>
          <w:szCs w:val="24"/>
        </w:rPr>
        <w:t xml:space="preserve">е уговора се предаје у року до </w:t>
      </w:r>
      <w:r>
        <w:rPr>
          <w:rFonts w:ascii="Times New Roman" w:hAnsi="Times New Roman" w:cs="Times New Roman"/>
          <w:sz w:val="24"/>
          <w:szCs w:val="24"/>
        </w:rPr>
        <w:t xml:space="preserve">5 </w:t>
      </w:r>
      <w:r w:rsidR="00A7418B">
        <w:rPr>
          <w:rFonts w:ascii="Times New Roman" w:hAnsi="Times New Roman" w:cs="Times New Roman"/>
          <w:sz w:val="24"/>
          <w:szCs w:val="24"/>
          <w:lang w:val="sr-Cyrl-RS"/>
        </w:rPr>
        <w:t xml:space="preserve">(пет) </w:t>
      </w:r>
      <w:r>
        <w:rPr>
          <w:rFonts w:ascii="Times New Roman" w:hAnsi="Times New Roman" w:cs="Times New Roman"/>
          <w:sz w:val="24"/>
          <w:szCs w:val="24"/>
        </w:rPr>
        <w:t xml:space="preserve">дана од дана закључивања уговора. У случају да изабрани понуђач не достави гаранцију за уредно извршење уговора, закључени уговор се сматра апсолутно ништавним.  </w:t>
      </w:r>
    </w:p>
    <w:p w:rsidR="005C297A" w:rsidRDefault="005C297A">
      <w:pPr>
        <w:spacing w:after="0"/>
        <w:jc w:val="both"/>
        <w:rPr>
          <w:rFonts w:ascii="Times New Roman" w:hAnsi="Times New Roman" w:cs="Times New Roman"/>
          <w:sz w:val="24"/>
          <w:szCs w:val="24"/>
        </w:rPr>
      </w:pPr>
    </w:p>
    <w:p w:rsidR="005C297A" w:rsidRDefault="00100979">
      <w:pPr>
        <w:pStyle w:val="Heading2"/>
        <w:numPr>
          <w:ilvl w:val="0"/>
          <w:numId w:val="1"/>
        </w:numPr>
        <w:spacing w:before="0"/>
        <w:rPr>
          <w:rFonts w:ascii="Times New Roman" w:hAnsi="Times New Roman" w:cs="Times New Roman"/>
          <w:color w:val="auto"/>
          <w:sz w:val="24"/>
          <w:szCs w:val="24"/>
        </w:rPr>
      </w:pPr>
      <w:bookmarkStart w:id="76" w:name="_Toc150242772"/>
      <w:r>
        <w:rPr>
          <w:rFonts w:ascii="Times New Roman" w:hAnsi="Times New Roman" w:cs="Times New Roman"/>
          <w:color w:val="auto"/>
          <w:sz w:val="24"/>
          <w:szCs w:val="24"/>
        </w:rPr>
        <w:t xml:space="preserve">Гаранција за </w:t>
      </w:r>
      <w:r>
        <w:rPr>
          <w:rFonts w:ascii="Times New Roman" w:hAnsi="Times New Roman" w:cs="Times New Roman"/>
          <w:color w:val="auto"/>
          <w:sz w:val="24"/>
          <w:szCs w:val="24"/>
          <w:lang w:val="sr-Cyrl-BA"/>
        </w:rPr>
        <w:t>поврат аванса</w:t>
      </w:r>
      <w:bookmarkEnd w:id="76"/>
    </w:p>
    <w:p w:rsidR="005C297A" w:rsidRDefault="0010097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Најповољнији понуђач је обавезан да </w:t>
      </w:r>
      <w:r>
        <w:rPr>
          <w:rFonts w:ascii="Times New Roman" w:hAnsi="Times New Roman" w:cs="Times New Roman"/>
          <w:b/>
          <w:sz w:val="24"/>
          <w:szCs w:val="24"/>
          <w:lang w:val="sr-Cyrl-BA"/>
        </w:rPr>
        <w:t xml:space="preserve">одмах по потписивању Уговора а прије уплате аванса, </w:t>
      </w:r>
      <w:r>
        <w:rPr>
          <w:rFonts w:ascii="Times New Roman" w:hAnsi="Times New Roman" w:cs="Times New Roman"/>
          <w:b/>
          <w:sz w:val="24"/>
          <w:szCs w:val="24"/>
        </w:rPr>
        <w:t>достави Уговорном органу</w:t>
      </w:r>
      <w:r>
        <w:rPr>
          <w:rFonts w:ascii="Times New Roman" w:hAnsi="Times New Roman" w:cs="Times New Roman"/>
          <w:b/>
          <w:sz w:val="24"/>
          <w:szCs w:val="24"/>
          <w:lang w:val="sr-Cyrl-BA"/>
        </w:rPr>
        <w:t xml:space="preserve"> </w:t>
      </w:r>
      <w:r>
        <w:rPr>
          <w:rFonts w:ascii="Times New Roman" w:hAnsi="Times New Roman" w:cs="Times New Roman"/>
          <w:b/>
          <w:sz w:val="24"/>
          <w:szCs w:val="24"/>
        </w:rPr>
        <w:t xml:space="preserve">у року који не може бити дужи од </w:t>
      </w:r>
      <w:r>
        <w:rPr>
          <w:rFonts w:ascii="Times New Roman" w:hAnsi="Times New Roman" w:cs="Times New Roman"/>
          <w:b/>
          <w:sz w:val="24"/>
          <w:szCs w:val="24"/>
          <w:lang w:val="sr-Cyrl-BA"/>
        </w:rPr>
        <w:t>5 (пет)</w:t>
      </w:r>
      <w:r>
        <w:rPr>
          <w:rFonts w:ascii="Times New Roman" w:hAnsi="Times New Roman" w:cs="Times New Roman"/>
          <w:b/>
          <w:sz w:val="24"/>
          <w:szCs w:val="24"/>
        </w:rPr>
        <w:t xml:space="preserve"> календарск</w:t>
      </w:r>
      <w:r>
        <w:rPr>
          <w:rFonts w:ascii="Times New Roman" w:hAnsi="Times New Roman" w:cs="Times New Roman"/>
          <w:b/>
          <w:sz w:val="24"/>
          <w:szCs w:val="24"/>
          <w:lang w:val="sr-Cyrl-RS"/>
        </w:rPr>
        <w:t>их</w:t>
      </w:r>
      <w:r>
        <w:rPr>
          <w:rFonts w:ascii="Times New Roman" w:hAnsi="Times New Roman" w:cs="Times New Roman"/>
          <w:b/>
          <w:sz w:val="24"/>
          <w:szCs w:val="24"/>
        </w:rPr>
        <w:t xml:space="preserve"> дана од дана закључивања уговора</w:t>
      </w:r>
      <w:r>
        <w:rPr>
          <w:rFonts w:ascii="Times New Roman" w:hAnsi="Times New Roman" w:cs="Times New Roman"/>
          <w:b/>
          <w:sz w:val="24"/>
          <w:szCs w:val="24"/>
          <w:lang w:val="sr-Cyrl-RS"/>
        </w:rPr>
        <w:t xml:space="preserve"> и испоставе авансне фактуре</w:t>
      </w:r>
      <w:r>
        <w:rPr>
          <w:rFonts w:ascii="Times New Roman" w:hAnsi="Times New Roman" w:cs="Times New Roman"/>
          <w:b/>
          <w:sz w:val="24"/>
          <w:szCs w:val="24"/>
          <w:lang w:val="sr-Cyrl-BA"/>
        </w:rPr>
        <w:t xml:space="preserve">, безусловну </w:t>
      </w:r>
      <w:r>
        <w:rPr>
          <w:rFonts w:ascii="Times New Roman" w:hAnsi="Times New Roman" w:cs="Times New Roman"/>
          <w:b/>
          <w:sz w:val="24"/>
          <w:szCs w:val="24"/>
        </w:rPr>
        <w:t>банкарску гаранцију на износ уговореног аванса као гаранцију за поврат авансног плаћања, са роком важности</w:t>
      </w:r>
      <w:r>
        <w:rPr>
          <w:rFonts w:ascii="Times New Roman" w:hAnsi="Times New Roman" w:cs="Times New Roman"/>
          <w:b/>
          <w:sz w:val="24"/>
          <w:szCs w:val="24"/>
          <w:lang w:val="sr-Cyrl-BA"/>
        </w:rPr>
        <w:t>-</w:t>
      </w:r>
      <w:r>
        <w:rPr>
          <w:rFonts w:ascii="Times New Roman" w:hAnsi="Times New Roman" w:cs="Times New Roman"/>
          <w:b/>
          <w:sz w:val="24"/>
          <w:szCs w:val="24"/>
        </w:rPr>
        <w:t>рок извршења уговорних обавеза</w:t>
      </w:r>
      <w:r w:rsidR="005759B1">
        <w:rPr>
          <w:rFonts w:ascii="Times New Roman" w:hAnsi="Times New Roman" w:cs="Times New Roman"/>
          <w:b/>
          <w:sz w:val="24"/>
          <w:szCs w:val="24"/>
          <w:lang w:val="sr-Cyrl-RS"/>
        </w:rPr>
        <w:t>-6 (шест) мјесеци</w:t>
      </w:r>
      <w:r>
        <w:rPr>
          <w:rFonts w:ascii="Times New Roman" w:hAnsi="Times New Roman" w:cs="Times New Roman"/>
          <w:b/>
          <w:sz w:val="24"/>
          <w:szCs w:val="24"/>
        </w:rPr>
        <w:t xml:space="preserve"> плус </w:t>
      </w:r>
      <w:r>
        <w:rPr>
          <w:rFonts w:ascii="Times New Roman" w:hAnsi="Times New Roman" w:cs="Times New Roman"/>
          <w:b/>
          <w:sz w:val="24"/>
          <w:szCs w:val="24"/>
          <w:lang w:val="sr-Cyrl-RS"/>
        </w:rPr>
        <w:t>60 (</w:t>
      </w:r>
      <w:r>
        <w:rPr>
          <w:rFonts w:ascii="Times New Roman" w:hAnsi="Times New Roman" w:cs="Times New Roman"/>
          <w:b/>
          <w:sz w:val="24"/>
          <w:szCs w:val="24"/>
        </w:rPr>
        <w:t>шездесет</w:t>
      </w:r>
      <w:r>
        <w:rPr>
          <w:rFonts w:ascii="Times New Roman" w:hAnsi="Times New Roman" w:cs="Times New Roman"/>
          <w:b/>
          <w:sz w:val="24"/>
          <w:szCs w:val="24"/>
          <w:lang w:val="sr-Cyrl-RS"/>
        </w:rPr>
        <w:t>)</w:t>
      </w:r>
      <w:r>
        <w:rPr>
          <w:rFonts w:ascii="Times New Roman" w:hAnsi="Times New Roman" w:cs="Times New Roman"/>
          <w:b/>
          <w:sz w:val="24"/>
          <w:szCs w:val="24"/>
        </w:rPr>
        <w:t xml:space="preserve"> дана. </w:t>
      </w:r>
    </w:p>
    <w:p w:rsidR="005C297A" w:rsidRDefault="005C297A">
      <w:pPr>
        <w:spacing w:after="0"/>
        <w:jc w:val="both"/>
        <w:rPr>
          <w:rFonts w:ascii="Times New Roman" w:hAnsi="Times New Roman" w:cs="Times New Roman"/>
          <w:b/>
          <w:sz w:val="24"/>
          <w:szCs w:val="24"/>
        </w:rPr>
      </w:pPr>
    </w:p>
    <w:p w:rsidR="005C297A" w:rsidRDefault="00100979">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Понуђач је обавезан доставити безусловну банкарску гаранцију за</w:t>
      </w:r>
      <w:r>
        <w:rPr>
          <w:rFonts w:ascii="Times New Roman" w:hAnsi="Times New Roman" w:cs="Times New Roman"/>
          <w:sz w:val="24"/>
          <w:szCs w:val="24"/>
          <w:lang w:val="sr-Cyrl-BA"/>
        </w:rPr>
        <w:t xml:space="preserve"> поврат аванса</w:t>
      </w:r>
      <w:r>
        <w:rPr>
          <w:rFonts w:ascii="Times New Roman" w:hAnsi="Times New Roman" w:cs="Times New Roman"/>
          <w:sz w:val="24"/>
          <w:szCs w:val="24"/>
        </w:rPr>
        <w:t xml:space="preserve"> </w:t>
      </w:r>
      <w:r>
        <w:rPr>
          <w:rFonts w:ascii="Times New Roman" w:hAnsi="Times New Roman" w:cs="Times New Roman"/>
          <w:b/>
          <w:sz w:val="24"/>
          <w:szCs w:val="24"/>
        </w:rPr>
        <w:t>у вриједности од 10</w:t>
      </w:r>
      <w:r>
        <w:rPr>
          <w:rFonts w:ascii="Times New Roman" w:hAnsi="Times New Roman" w:cs="Times New Roman"/>
          <w:b/>
          <w:sz w:val="24"/>
          <w:szCs w:val="24"/>
          <w:lang w:val="sr-Cyrl-BA"/>
        </w:rPr>
        <w:t>0</w:t>
      </w:r>
      <w:r>
        <w:rPr>
          <w:rFonts w:ascii="Times New Roman" w:hAnsi="Times New Roman" w:cs="Times New Roman"/>
          <w:b/>
          <w:sz w:val="24"/>
          <w:szCs w:val="24"/>
        </w:rPr>
        <w:t xml:space="preserve"> % од вриједности уговора</w:t>
      </w:r>
      <w:r>
        <w:rPr>
          <w:rFonts w:ascii="Times New Roman" w:hAnsi="Times New Roman" w:cs="Times New Roman"/>
          <w:b/>
          <w:sz w:val="24"/>
          <w:szCs w:val="24"/>
          <w:lang w:val="sr-Cyrl-BA"/>
        </w:rPr>
        <w:t>, тј. издане авансне фактуре по уговору</w:t>
      </w:r>
      <w:r w:rsidR="00921AC8">
        <w:rPr>
          <w:rFonts w:ascii="Times New Roman" w:hAnsi="Times New Roman" w:cs="Times New Roman"/>
          <w:b/>
          <w:sz w:val="24"/>
          <w:szCs w:val="24"/>
        </w:rPr>
        <w:t xml:space="preserve"> (са</w:t>
      </w:r>
      <w:r>
        <w:rPr>
          <w:rFonts w:ascii="Times New Roman" w:hAnsi="Times New Roman" w:cs="Times New Roman"/>
          <w:b/>
          <w:sz w:val="24"/>
          <w:szCs w:val="24"/>
        </w:rPr>
        <w:t xml:space="preserve"> ПДВ-а), која је неопозива, без права на приговор и на први позив наплатива.</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b/>
          <w:sz w:val="24"/>
          <w:szCs w:val="24"/>
        </w:rPr>
      </w:pPr>
      <w:r>
        <w:rPr>
          <w:rFonts w:ascii="Times New Roman" w:hAnsi="Times New Roman" w:cs="Times New Roman"/>
          <w:sz w:val="24"/>
          <w:szCs w:val="24"/>
          <w:lang w:val="sr-Cyrl-RS"/>
        </w:rPr>
        <w:t>Гаранција</w:t>
      </w:r>
      <w:r>
        <w:rPr>
          <w:rFonts w:ascii="Times New Roman" w:hAnsi="Times New Roman" w:cs="Times New Roman"/>
          <w:sz w:val="24"/>
          <w:szCs w:val="24"/>
        </w:rPr>
        <w:t xml:space="preserve"> неће бити одбачена иако понуђачи гаранцију за </w:t>
      </w:r>
      <w:r>
        <w:rPr>
          <w:rFonts w:ascii="Times New Roman" w:hAnsi="Times New Roman" w:cs="Times New Roman"/>
          <w:sz w:val="24"/>
          <w:szCs w:val="24"/>
          <w:lang w:val="sr-Cyrl-BA"/>
        </w:rPr>
        <w:t>поврат аванса</w:t>
      </w:r>
      <w:r>
        <w:rPr>
          <w:rFonts w:ascii="Times New Roman" w:hAnsi="Times New Roman" w:cs="Times New Roman"/>
          <w:sz w:val="24"/>
          <w:szCs w:val="24"/>
        </w:rPr>
        <w:t xml:space="preserve"> не доставе </w:t>
      </w:r>
      <w:r>
        <w:rPr>
          <w:rFonts w:ascii="Times New Roman" w:hAnsi="Times New Roman" w:cs="Times New Roman"/>
          <w:sz w:val="24"/>
          <w:szCs w:val="24"/>
          <w:lang w:val="sr-Cyrl-BA"/>
        </w:rPr>
        <w:t>у</w:t>
      </w:r>
      <w:r>
        <w:rPr>
          <w:rFonts w:ascii="Times New Roman" w:hAnsi="Times New Roman" w:cs="Times New Roman"/>
          <w:sz w:val="24"/>
          <w:szCs w:val="24"/>
        </w:rPr>
        <w:t xml:space="preserve"> форми која је саставни дио тендерске документације, већ на обрасцу банке, али која такође мора да </w:t>
      </w:r>
      <w:r>
        <w:rPr>
          <w:rFonts w:ascii="Times New Roman" w:hAnsi="Times New Roman" w:cs="Times New Roman"/>
          <w:b/>
          <w:sz w:val="24"/>
          <w:szCs w:val="24"/>
        </w:rPr>
        <w:t>буде „безусловна“</w:t>
      </w:r>
      <w:r>
        <w:rPr>
          <w:rFonts w:ascii="Times New Roman" w:hAnsi="Times New Roman" w:cs="Times New Roman"/>
          <w:b/>
          <w:sz w:val="24"/>
          <w:szCs w:val="24"/>
          <w:lang w:val="sr-Cyrl-RS"/>
        </w:rPr>
        <w:t xml:space="preserve"> </w:t>
      </w:r>
      <w:r w:rsidRPr="0087346F">
        <w:rPr>
          <w:rFonts w:ascii="Times New Roman" w:hAnsi="Times New Roman" w:cs="Times New Roman"/>
          <w:sz w:val="24"/>
          <w:szCs w:val="24"/>
          <w:lang w:val="sr-Cyrl-RS"/>
        </w:rPr>
        <w:t>и</w:t>
      </w:r>
      <w:r>
        <w:rPr>
          <w:rFonts w:ascii="Times New Roman" w:hAnsi="Times New Roman" w:cs="Times New Roman"/>
          <w:b/>
          <w:sz w:val="24"/>
          <w:szCs w:val="24"/>
          <w:lang w:val="sr-Cyrl-RS"/>
        </w:rPr>
        <w:t xml:space="preserve"> на „први позив“</w:t>
      </w:r>
      <w:r>
        <w:rPr>
          <w:rFonts w:ascii="Times New Roman" w:hAnsi="Times New Roman" w:cs="Times New Roman"/>
          <w:b/>
          <w:sz w:val="24"/>
          <w:szCs w:val="24"/>
        </w:rPr>
        <w:t>.</w:t>
      </w:r>
    </w:p>
    <w:p w:rsidR="005C297A" w:rsidRDefault="005C297A">
      <w:pPr>
        <w:spacing w:after="0"/>
        <w:jc w:val="both"/>
        <w:rPr>
          <w:rFonts w:ascii="Times New Roman" w:hAnsi="Times New Roman" w:cs="Times New Roman"/>
          <w:b/>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Гаранција за </w:t>
      </w:r>
      <w:r>
        <w:rPr>
          <w:rFonts w:ascii="Times New Roman" w:hAnsi="Times New Roman" w:cs="Times New Roman"/>
          <w:sz w:val="24"/>
          <w:szCs w:val="24"/>
          <w:lang w:val="sr-Cyrl-BA"/>
        </w:rPr>
        <w:t>поврат аванса</w:t>
      </w:r>
      <w:r>
        <w:rPr>
          <w:rFonts w:ascii="Times New Roman" w:hAnsi="Times New Roman" w:cs="Times New Roman"/>
          <w:sz w:val="24"/>
          <w:szCs w:val="24"/>
        </w:rPr>
        <w:t xml:space="preserve"> се предаје у року </w:t>
      </w:r>
      <w:r>
        <w:rPr>
          <w:rFonts w:ascii="Times New Roman" w:hAnsi="Times New Roman" w:cs="Times New Roman"/>
          <w:sz w:val="24"/>
          <w:szCs w:val="24"/>
          <w:lang w:val="sr-Cyrl-BA"/>
        </w:rPr>
        <w:t>до 5 (пет)</w:t>
      </w:r>
      <w:r>
        <w:rPr>
          <w:rFonts w:ascii="Times New Roman" w:hAnsi="Times New Roman" w:cs="Times New Roman"/>
          <w:sz w:val="24"/>
          <w:szCs w:val="24"/>
        </w:rPr>
        <w:t xml:space="preserve"> дана од дана закључивања уговора и испоставе авансне фактуре. У случају да изабрани понуђач не достави гаранцију за </w:t>
      </w:r>
      <w:r>
        <w:rPr>
          <w:rFonts w:ascii="Times New Roman" w:hAnsi="Times New Roman" w:cs="Times New Roman"/>
          <w:sz w:val="24"/>
          <w:szCs w:val="24"/>
          <w:lang w:val="sr-Cyrl-BA"/>
        </w:rPr>
        <w:t>поврат аванса</w:t>
      </w:r>
      <w:r>
        <w:rPr>
          <w:rFonts w:ascii="Times New Roman" w:hAnsi="Times New Roman" w:cs="Times New Roman"/>
          <w:sz w:val="24"/>
          <w:szCs w:val="24"/>
        </w:rPr>
        <w:t xml:space="preserve">, закључени уговор се сматра апсолутно ништавним.  </w:t>
      </w:r>
    </w:p>
    <w:p w:rsidR="005C297A" w:rsidRDefault="005C297A"/>
    <w:p w:rsidR="005C297A" w:rsidRDefault="00100979">
      <w:pPr>
        <w:pStyle w:val="Heading2"/>
        <w:numPr>
          <w:ilvl w:val="0"/>
          <w:numId w:val="1"/>
        </w:numPr>
        <w:spacing w:before="0"/>
        <w:rPr>
          <w:rFonts w:ascii="Times New Roman" w:hAnsi="Times New Roman" w:cs="Times New Roman"/>
          <w:color w:val="auto"/>
          <w:sz w:val="24"/>
          <w:szCs w:val="24"/>
        </w:rPr>
      </w:pPr>
      <w:bookmarkStart w:id="77" w:name="_Toc419204431"/>
      <w:bookmarkStart w:id="78" w:name="_Toc150242773"/>
      <w:r>
        <w:rPr>
          <w:rFonts w:ascii="Times New Roman" w:hAnsi="Times New Roman" w:cs="Times New Roman"/>
          <w:color w:val="auto"/>
          <w:sz w:val="24"/>
          <w:szCs w:val="24"/>
        </w:rPr>
        <w:t>Поука о правном лијеку</w:t>
      </w:r>
      <w:bookmarkEnd w:id="77"/>
      <w:bookmarkEnd w:id="78"/>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 xml:space="preserve">Жалба се изјављује Канцеларији за разматрање жалби, путем уговорног органа, најкасније 10 (десет) дана од дана преузимања тендерске документације („Службени гласник БиХ„ број 39/14 </w:t>
      </w:r>
      <w:r>
        <w:rPr>
          <w:rFonts w:ascii="Times New Roman" w:hAnsi="Times New Roman" w:cs="Times New Roman"/>
          <w:sz w:val="24"/>
          <w:szCs w:val="24"/>
          <w:lang w:val="sr-Cyrl-RS"/>
        </w:rPr>
        <w:t>и 59/22</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rsidR="005C297A" w:rsidRDefault="005C297A">
      <w:pPr>
        <w:spacing w:after="0"/>
        <w:jc w:val="both"/>
        <w:rPr>
          <w:rFonts w:ascii="Times New Roman" w:hAnsi="Times New Roman" w:cs="Times New Roman"/>
          <w:sz w:val="24"/>
          <w:szCs w:val="24"/>
          <w:lang w:val="sr-Latn-CS"/>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ПРИЛОЗИ:</w:t>
      </w: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rPr>
        <w:t>Анекс 1. - Образац за понуду</w:t>
      </w: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Анекс </w:t>
      </w:r>
      <w:r>
        <w:rPr>
          <w:rFonts w:ascii="Times New Roman" w:hAnsi="Times New Roman" w:cs="Times New Roman"/>
          <w:sz w:val="24"/>
          <w:szCs w:val="24"/>
          <w:lang w:val="sr-Latn-BA"/>
        </w:rPr>
        <w:t xml:space="preserve">2. - </w:t>
      </w:r>
      <w:r>
        <w:rPr>
          <w:rFonts w:ascii="Times New Roman" w:hAnsi="Times New Roman" w:cs="Times New Roman"/>
          <w:sz w:val="24"/>
          <w:szCs w:val="24"/>
        </w:rPr>
        <w:t>Изјава понуђача</w:t>
      </w: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rPr>
        <w:t>Анекс 3. - Образац за цијену понуде</w:t>
      </w: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Анекс 4. - Технички захтјеви и спецификације </w:t>
      </w: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rPr>
        <w:t>Анекс 5. - Изјаве из члана 45. Закона</w:t>
      </w: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rPr>
        <w:t>Анекс 6. - Изјаве из члана 47. Закона</w:t>
      </w: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rPr>
        <w:t>Анекс 7. - Изјаве из члана 51. Закона</w:t>
      </w: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Анекс 8. - </w:t>
      </w:r>
      <w:r>
        <w:rPr>
          <w:rFonts w:ascii="Times New Roman" w:hAnsi="Times New Roman" w:cs="Times New Roman"/>
          <w:sz w:val="24"/>
          <w:szCs w:val="24"/>
          <w:lang w:val="sr-Cyrl-RS"/>
        </w:rPr>
        <w:t>И</w:t>
      </w:r>
      <w:r>
        <w:rPr>
          <w:rFonts w:ascii="Times New Roman" w:hAnsi="Times New Roman" w:cs="Times New Roman"/>
          <w:sz w:val="24"/>
          <w:szCs w:val="24"/>
        </w:rPr>
        <w:t>зјаве из члана 52. Закона</w:t>
      </w:r>
    </w:p>
    <w:p w:rsidR="005C297A" w:rsidRDefault="00100979">
      <w:pPr>
        <w:spacing w:after="0"/>
        <w:ind w:firstLine="284"/>
        <w:jc w:val="both"/>
        <w:rPr>
          <w:rFonts w:ascii="Times New Roman" w:hAnsi="Times New Roman" w:cs="Times New Roman"/>
          <w:sz w:val="24"/>
          <w:szCs w:val="24"/>
          <w:lang w:val="sr-Cyrl-RS"/>
        </w:rPr>
      </w:pPr>
      <w:r>
        <w:rPr>
          <w:rFonts w:ascii="Times New Roman" w:hAnsi="Times New Roman" w:cs="Times New Roman"/>
          <w:sz w:val="24"/>
          <w:szCs w:val="24"/>
        </w:rPr>
        <w:t xml:space="preserve">Анекс 9. – </w:t>
      </w:r>
      <w:r>
        <w:rPr>
          <w:rFonts w:ascii="Times New Roman" w:hAnsi="Times New Roman" w:cs="Times New Roman"/>
          <w:sz w:val="24"/>
          <w:szCs w:val="24"/>
          <w:lang w:val="sr-Cyrl-RS"/>
        </w:rPr>
        <w:t>Образац повјерљиве информације</w:t>
      </w:r>
    </w:p>
    <w:p w:rsidR="005C297A" w:rsidRDefault="00100979">
      <w:pPr>
        <w:spacing w:after="0"/>
        <w:ind w:firstLine="284"/>
        <w:jc w:val="both"/>
        <w:rPr>
          <w:rFonts w:ascii="Times New Roman" w:hAnsi="Times New Roman" w:cs="Times New Roman"/>
          <w:sz w:val="24"/>
          <w:szCs w:val="24"/>
          <w:lang w:val="sr-Cyrl-RS"/>
        </w:rPr>
      </w:pPr>
      <w:r>
        <w:rPr>
          <w:rFonts w:ascii="Times New Roman" w:hAnsi="Times New Roman" w:cs="Times New Roman"/>
          <w:sz w:val="24"/>
          <w:szCs w:val="24"/>
        </w:rPr>
        <w:t xml:space="preserve">Анекс 10. – </w:t>
      </w:r>
      <w:r>
        <w:rPr>
          <w:rFonts w:ascii="Times New Roman" w:hAnsi="Times New Roman" w:cs="Times New Roman"/>
          <w:sz w:val="24"/>
          <w:szCs w:val="24"/>
          <w:lang w:val="sr-Cyrl-RS"/>
        </w:rPr>
        <w:t>Образац гаранције за осигурање понуде</w:t>
      </w:r>
    </w:p>
    <w:p w:rsidR="005C297A" w:rsidRDefault="00100979">
      <w:pPr>
        <w:spacing w:after="0"/>
        <w:ind w:firstLine="284"/>
        <w:jc w:val="both"/>
        <w:rPr>
          <w:rFonts w:ascii="Times New Roman" w:hAnsi="Times New Roman" w:cs="Times New Roman"/>
          <w:sz w:val="24"/>
          <w:szCs w:val="24"/>
          <w:lang w:val="sr-Cyrl-BA"/>
        </w:rPr>
      </w:pPr>
      <w:r>
        <w:rPr>
          <w:rFonts w:ascii="Times New Roman" w:hAnsi="Times New Roman" w:cs="Times New Roman"/>
          <w:sz w:val="24"/>
          <w:szCs w:val="24"/>
        </w:rPr>
        <w:t xml:space="preserve">Анекс 11. – </w:t>
      </w:r>
      <w:r>
        <w:rPr>
          <w:rFonts w:ascii="Times New Roman" w:hAnsi="Times New Roman" w:cs="Times New Roman"/>
          <w:sz w:val="24"/>
          <w:szCs w:val="24"/>
          <w:lang w:val="sr-Cyrl-RS"/>
        </w:rPr>
        <w:t>Образац гаранције за</w:t>
      </w:r>
      <w:r>
        <w:rPr>
          <w:rFonts w:ascii="Times New Roman" w:hAnsi="Times New Roman" w:cs="Times New Roman"/>
          <w:sz w:val="24"/>
          <w:szCs w:val="24"/>
          <w:lang w:val="sr-Cyrl-BA"/>
        </w:rPr>
        <w:t xml:space="preserve"> поврат аванса</w:t>
      </w:r>
    </w:p>
    <w:p w:rsidR="005C297A" w:rsidRDefault="00100979">
      <w:pPr>
        <w:spacing w:after="0"/>
        <w:ind w:firstLine="284"/>
        <w:jc w:val="both"/>
        <w:rPr>
          <w:rFonts w:ascii="Times New Roman" w:hAnsi="Times New Roman" w:cs="Times New Roman"/>
          <w:sz w:val="24"/>
          <w:szCs w:val="24"/>
          <w:lang w:val="sr-Cyrl-RS"/>
        </w:rPr>
      </w:pPr>
      <w:r>
        <w:rPr>
          <w:rFonts w:ascii="Times New Roman" w:hAnsi="Times New Roman" w:cs="Times New Roman"/>
          <w:sz w:val="24"/>
          <w:szCs w:val="24"/>
        </w:rPr>
        <w:t>Анекс 1</w:t>
      </w:r>
      <w:r>
        <w:rPr>
          <w:rFonts w:ascii="Times New Roman" w:hAnsi="Times New Roman" w:cs="Times New Roman"/>
          <w:sz w:val="24"/>
          <w:szCs w:val="24"/>
          <w:lang w:val="sr-Cyrl-BA"/>
        </w:rPr>
        <w:t>2</w:t>
      </w:r>
      <w:r>
        <w:rPr>
          <w:rFonts w:ascii="Times New Roman" w:hAnsi="Times New Roman" w:cs="Times New Roman"/>
          <w:sz w:val="24"/>
          <w:szCs w:val="24"/>
        </w:rPr>
        <w:t xml:space="preserve">. – </w:t>
      </w:r>
      <w:r>
        <w:rPr>
          <w:rFonts w:ascii="Times New Roman" w:hAnsi="Times New Roman" w:cs="Times New Roman"/>
          <w:sz w:val="24"/>
          <w:szCs w:val="24"/>
          <w:lang w:val="sr-Cyrl-RS"/>
        </w:rPr>
        <w:t>Образац гаранције за</w:t>
      </w:r>
      <w:r>
        <w:rPr>
          <w:rFonts w:ascii="Times New Roman" w:hAnsi="Times New Roman" w:cs="Times New Roman"/>
          <w:sz w:val="24"/>
          <w:szCs w:val="24"/>
          <w:lang w:val="sr-Cyrl-BA"/>
        </w:rPr>
        <w:t xml:space="preserve"> </w:t>
      </w:r>
      <w:r>
        <w:rPr>
          <w:rFonts w:ascii="Times New Roman" w:hAnsi="Times New Roman" w:cs="Times New Roman"/>
          <w:sz w:val="24"/>
          <w:szCs w:val="24"/>
          <w:lang w:val="sr-Cyrl-RS"/>
        </w:rPr>
        <w:t>уредно извршење уговора</w:t>
      </w: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rPr>
        <w:t>Анекс 1</w:t>
      </w:r>
      <w:r>
        <w:rPr>
          <w:rFonts w:ascii="Times New Roman" w:hAnsi="Times New Roman" w:cs="Times New Roman"/>
          <w:sz w:val="24"/>
          <w:szCs w:val="24"/>
          <w:lang w:val="sr-Cyrl-BA"/>
        </w:rPr>
        <w:t>3</w:t>
      </w:r>
      <w:r>
        <w:rPr>
          <w:rFonts w:ascii="Times New Roman" w:hAnsi="Times New Roman" w:cs="Times New Roman"/>
          <w:sz w:val="24"/>
          <w:szCs w:val="24"/>
        </w:rPr>
        <w:t>. - Нацрт уговора</w:t>
      </w:r>
    </w:p>
    <w:p w:rsidR="005C297A" w:rsidRDefault="005C297A">
      <w:pPr>
        <w:pStyle w:val="NoSpacing"/>
        <w:rPr>
          <w:rFonts w:ascii="Times New Roman" w:hAnsi="Times New Roman" w:cs="Times New Roman"/>
          <w:sz w:val="24"/>
          <w:szCs w:val="24"/>
        </w:rPr>
      </w:pPr>
    </w:p>
    <w:p w:rsidR="008D7C3A" w:rsidRDefault="008D7C3A">
      <w:pPr>
        <w:pStyle w:val="Heading1"/>
        <w:spacing w:before="0"/>
        <w:jc w:val="center"/>
        <w:rPr>
          <w:rFonts w:ascii="Times New Roman" w:hAnsi="Times New Roman" w:cs="Times New Roman"/>
          <w:color w:val="auto"/>
          <w:sz w:val="24"/>
          <w:szCs w:val="24"/>
        </w:rPr>
      </w:pPr>
      <w:bookmarkStart w:id="79" w:name="_Toc171157453"/>
      <w:bookmarkStart w:id="80" w:name="_Toc171148367"/>
      <w:bookmarkStart w:id="81" w:name="_Toc419204433"/>
      <w:bookmarkStart w:id="82" w:name="_Toc150242774"/>
    </w:p>
    <w:p w:rsidR="008D7C3A" w:rsidRDefault="008D7C3A">
      <w:pPr>
        <w:pStyle w:val="Heading1"/>
        <w:spacing w:before="0"/>
        <w:jc w:val="center"/>
        <w:rPr>
          <w:rFonts w:ascii="Times New Roman" w:hAnsi="Times New Roman" w:cs="Times New Roman"/>
          <w:color w:val="auto"/>
          <w:sz w:val="24"/>
          <w:szCs w:val="24"/>
        </w:rPr>
      </w:pPr>
    </w:p>
    <w:p w:rsidR="008D7C3A" w:rsidRDefault="008D7C3A">
      <w:pPr>
        <w:pStyle w:val="Heading1"/>
        <w:spacing w:before="0"/>
        <w:jc w:val="center"/>
        <w:rPr>
          <w:rFonts w:ascii="Times New Roman" w:hAnsi="Times New Roman" w:cs="Times New Roman"/>
          <w:color w:val="auto"/>
          <w:sz w:val="24"/>
          <w:szCs w:val="24"/>
        </w:rPr>
      </w:pPr>
    </w:p>
    <w:p w:rsidR="008D7C3A" w:rsidRDefault="008D7C3A">
      <w:pPr>
        <w:pStyle w:val="Heading1"/>
        <w:spacing w:before="0"/>
        <w:jc w:val="center"/>
        <w:rPr>
          <w:rFonts w:ascii="Times New Roman" w:hAnsi="Times New Roman" w:cs="Times New Roman"/>
          <w:color w:val="auto"/>
          <w:sz w:val="24"/>
          <w:szCs w:val="24"/>
        </w:rPr>
      </w:pPr>
    </w:p>
    <w:p w:rsidR="008D7C3A" w:rsidRDefault="008D7C3A">
      <w:pPr>
        <w:pStyle w:val="Heading1"/>
        <w:spacing w:before="0"/>
        <w:jc w:val="center"/>
        <w:rPr>
          <w:rFonts w:ascii="Times New Roman" w:hAnsi="Times New Roman" w:cs="Times New Roman"/>
          <w:color w:val="auto"/>
          <w:sz w:val="24"/>
          <w:szCs w:val="24"/>
        </w:rPr>
      </w:pPr>
    </w:p>
    <w:p w:rsidR="008D7C3A" w:rsidRDefault="008D7C3A">
      <w:pPr>
        <w:pStyle w:val="Heading1"/>
        <w:spacing w:before="0"/>
        <w:jc w:val="center"/>
        <w:rPr>
          <w:rFonts w:ascii="Times New Roman" w:hAnsi="Times New Roman" w:cs="Times New Roman"/>
          <w:color w:val="auto"/>
          <w:sz w:val="24"/>
          <w:szCs w:val="24"/>
        </w:rPr>
      </w:pPr>
    </w:p>
    <w:p w:rsidR="008D7C3A" w:rsidRDefault="008D7C3A">
      <w:pPr>
        <w:pStyle w:val="Heading1"/>
        <w:spacing w:before="0"/>
        <w:jc w:val="center"/>
        <w:rPr>
          <w:rFonts w:ascii="Times New Roman" w:hAnsi="Times New Roman" w:cs="Times New Roman"/>
          <w:color w:val="auto"/>
          <w:sz w:val="24"/>
          <w:szCs w:val="24"/>
        </w:rPr>
      </w:pPr>
    </w:p>
    <w:p w:rsidR="008D7C3A" w:rsidRDefault="008D7C3A">
      <w:pPr>
        <w:pStyle w:val="Heading1"/>
        <w:spacing w:before="0"/>
        <w:jc w:val="center"/>
        <w:rPr>
          <w:rFonts w:ascii="Times New Roman" w:hAnsi="Times New Roman" w:cs="Times New Roman"/>
          <w:color w:val="auto"/>
          <w:sz w:val="24"/>
          <w:szCs w:val="24"/>
        </w:rPr>
      </w:pPr>
    </w:p>
    <w:p w:rsidR="008D7C3A" w:rsidRPr="008D7C3A" w:rsidRDefault="008D7C3A" w:rsidP="008D7C3A"/>
    <w:p w:rsidR="008D7C3A" w:rsidRDefault="008D7C3A" w:rsidP="008D7C3A">
      <w:pPr>
        <w:pStyle w:val="Heading1"/>
        <w:spacing w:before="0"/>
        <w:rPr>
          <w:rFonts w:ascii="Times New Roman" w:hAnsi="Times New Roman" w:cs="Times New Roman"/>
          <w:color w:val="auto"/>
          <w:sz w:val="24"/>
          <w:szCs w:val="24"/>
        </w:rPr>
      </w:pPr>
    </w:p>
    <w:p w:rsidR="005C297A" w:rsidRDefault="00100979">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Анекс 1. - ОБРАЗАЦ ЗА ДОСТАВЉАЊЕ ПОНУДЕ</w:t>
      </w:r>
      <w:bookmarkEnd w:id="82"/>
      <w:r>
        <w:rPr>
          <w:rFonts w:ascii="Times New Roman" w:hAnsi="Times New Roman" w:cs="Times New Roman"/>
          <w:color w:val="auto"/>
          <w:sz w:val="24"/>
          <w:szCs w:val="24"/>
        </w:rPr>
        <w:t xml:space="preserve">  </w:t>
      </w:r>
      <w:bookmarkEnd w:id="79"/>
      <w:bookmarkEnd w:id="80"/>
      <w:bookmarkEnd w:id="81"/>
    </w:p>
    <w:p w:rsidR="005C297A" w:rsidRDefault="005C297A">
      <w:pPr>
        <w:spacing w:after="0"/>
        <w:ind w:left="-540"/>
        <w:jc w:val="both"/>
        <w:rPr>
          <w:rFonts w:ascii="Times New Roman" w:hAnsi="Times New Roman" w:cs="Times New Roman"/>
          <w:sz w:val="24"/>
          <w:szCs w:val="24"/>
        </w:rPr>
      </w:pPr>
    </w:p>
    <w:p w:rsidR="005C297A" w:rsidRDefault="005C297A">
      <w:pPr>
        <w:spacing w:after="0"/>
        <w:ind w:left="-540"/>
        <w:jc w:val="both"/>
        <w:rPr>
          <w:rFonts w:ascii="Times New Roman" w:hAnsi="Times New Roman" w:cs="Times New Roman"/>
          <w:b/>
          <w:sz w:val="24"/>
          <w:szCs w:val="24"/>
        </w:rPr>
      </w:pPr>
    </w:p>
    <w:p w:rsidR="005C297A" w:rsidRDefault="0010097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УГОВОРНИ ОРГАН: „ Водовод</w:t>
      </w:r>
      <w:r>
        <w:rPr>
          <w:rFonts w:ascii="Times New Roman" w:hAnsi="Times New Roman" w:cs="Times New Roman"/>
          <w:bCs/>
          <w:sz w:val="24"/>
          <w:szCs w:val="24"/>
          <w:lang w:val="sr-Cyrl-RS"/>
        </w:rPr>
        <w:t xml:space="preserve"> </w:t>
      </w:r>
      <w:r>
        <w:rPr>
          <w:rFonts w:ascii="Times New Roman" w:hAnsi="Times New Roman" w:cs="Times New Roman"/>
          <w:bCs/>
          <w:sz w:val="24"/>
          <w:szCs w:val="24"/>
        </w:rPr>
        <w:t>„ а.д. Бања Лука</w:t>
      </w:r>
    </w:p>
    <w:p w:rsidR="005C297A" w:rsidRDefault="005C297A">
      <w:pPr>
        <w:spacing w:after="0"/>
        <w:jc w:val="both"/>
        <w:rPr>
          <w:rFonts w:ascii="Times New Roman" w:hAnsi="Times New Roman" w:cs="Times New Roman"/>
          <w:bCs/>
          <w:sz w:val="24"/>
          <w:szCs w:val="24"/>
        </w:rPr>
      </w:pPr>
    </w:p>
    <w:p w:rsidR="005C297A" w:rsidRDefault="00100979">
      <w:pPr>
        <w:spacing w:after="0"/>
        <w:jc w:val="both"/>
        <w:rPr>
          <w:rFonts w:ascii="Times New Roman" w:hAnsi="Times New Roman" w:cs="Times New Roman"/>
          <w:bCs/>
          <w:sz w:val="24"/>
          <w:szCs w:val="24"/>
        </w:rPr>
      </w:pPr>
      <w:r>
        <w:rPr>
          <w:rFonts w:ascii="Times New Roman" w:hAnsi="Times New Roman" w:cs="Times New Roman"/>
          <w:bCs/>
          <w:sz w:val="24"/>
          <w:szCs w:val="24"/>
        </w:rPr>
        <w:t>ПОНУЂАЧ</w:t>
      </w:r>
      <w:proofErr w:type="gramStart"/>
      <w:r>
        <w:rPr>
          <w:rFonts w:ascii="Times New Roman" w:hAnsi="Times New Roman" w:cs="Times New Roman"/>
          <w:bCs/>
          <w:sz w:val="24"/>
          <w:szCs w:val="24"/>
        </w:rPr>
        <w:t>:_</w:t>
      </w:r>
      <w:proofErr w:type="gramEnd"/>
      <w:r>
        <w:rPr>
          <w:rFonts w:ascii="Times New Roman" w:hAnsi="Times New Roman" w:cs="Times New Roman"/>
          <w:bCs/>
          <w:sz w:val="24"/>
          <w:szCs w:val="24"/>
        </w:rPr>
        <w:t>________________________________________________________</w:t>
      </w:r>
    </w:p>
    <w:p w:rsidR="005C297A" w:rsidRDefault="00100979">
      <w:pPr>
        <w:spacing w:after="0"/>
        <w:jc w:val="both"/>
        <w:rPr>
          <w:rFonts w:ascii="Times New Roman" w:hAnsi="Times New Roman" w:cs="Times New Roman"/>
          <w:bCs/>
          <w:sz w:val="24"/>
          <w:szCs w:val="24"/>
        </w:rPr>
      </w:pPr>
      <w:r>
        <w:rPr>
          <w:rFonts w:ascii="Times New Roman" w:hAnsi="Times New Roman" w:cs="Times New Roman"/>
          <w:bCs/>
          <w:sz w:val="24"/>
          <w:szCs w:val="24"/>
        </w:rPr>
        <w:t>АДРЕСА ПОНУЂАЧА</w:t>
      </w:r>
      <w:proofErr w:type="gramStart"/>
      <w:r>
        <w:rPr>
          <w:rFonts w:ascii="Times New Roman" w:hAnsi="Times New Roman" w:cs="Times New Roman"/>
          <w:bCs/>
          <w:sz w:val="24"/>
          <w:szCs w:val="24"/>
        </w:rPr>
        <w:t>:_</w:t>
      </w:r>
      <w:proofErr w:type="gramEnd"/>
      <w:r>
        <w:rPr>
          <w:rFonts w:ascii="Times New Roman" w:hAnsi="Times New Roman" w:cs="Times New Roman"/>
          <w:bCs/>
          <w:sz w:val="24"/>
          <w:szCs w:val="24"/>
        </w:rPr>
        <w:t>_______________________________________________</w:t>
      </w:r>
    </w:p>
    <w:p w:rsidR="005C297A" w:rsidRDefault="00100979">
      <w:pPr>
        <w:spacing w:after="0"/>
        <w:jc w:val="both"/>
        <w:rPr>
          <w:rFonts w:ascii="Times New Roman" w:hAnsi="Times New Roman" w:cs="Times New Roman"/>
          <w:bCs/>
          <w:sz w:val="24"/>
          <w:szCs w:val="24"/>
        </w:rPr>
      </w:pPr>
      <w:r>
        <w:rPr>
          <w:rFonts w:ascii="Times New Roman" w:hAnsi="Times New Roman" w:cs="Times New Roman"/>
          <w:bCs/>
          <w:sz w:val="24"/>
          <w:szCs w:val="24"/>
        </w:rPr>
        <w:t>ИД–број: понуђача</w:t>
      </w:r>
      <w:proofErr w:type="gramStart"/>
      <w:r>
        <w:rPr>
          <w:rFonts w:ascii="Times New Roman" w:hAnsi="Times New Roman" w:cs="Times New Roman"/>
          <w:bCs/>
          <w:sz w:val="24"/>
          <w:szCs w:val="24"/>
        </w:rPr>
        <w:t>:_</w:t>
      </w:r>
      <w:proofErr w:type="gramEnd"/>
      <w:r>
        <w:rPr>
          <w:rFonts w:ascii="Times New Roman" w:hAnsi="Times New Roman" w:cs="Times New Roman"/>
          <w:bCs/>
          <w:sz w:val="24"/>
          <w:szCs w:val="24"/>
        </w:rPr>
        <w:t>_________________________________________________</w:t>
      </w:r>
    </w:p>
    <w:p w:rsidR="005C297A" w:rsidRDefault="005C297A">
      <w:pPr>
        <w:spacing w:after="0"/>
        <w:jc w:val="both"/>
        <w:rPr>
          <w:rFonts w:ascii="Times New Roman" w:hAnsi="Times New Roman" w:cs="Times New Roman"/>
          <w:bCs/>
          <w:i/>
          <w:sz w:val="24"/>
          <w:szCs w:val="24"/>
        </w:rPr>
      </w:pPr>
    </w:p>
    <w:p w:rsidR="005C297A" w:rsidRDefault="005C297A">
      <w:pPr>
        <w:spacing w:after="0"/>
        <w:jc w:val="both"/>
        <w:rPr>
          <w:rFonts w:ascii="Times New Roman" w:hAnsi="Times New Roman" w:cs="Times New Roman"/>
          <w:b/>
          <w:bCs/>
          <w:sz w:val="24"/>
          <w:szCs w:val="24"/>
          <w:lang w:val="sr-Latn-BA"/>
        </w:rPr>
      </w:pPr>
    </w:p>
    <w:p w:rsidR="005C297A" w:rsidRDefault="00100979">
      <w:pPr>
        <w:spacing w:after="0"/>
        <w:jc w:val="both"/>
        <w:rPr>
          <w:rFonts w:ascii="Times New Roman" w:hAnsi="Times New Roman" w:cs="Times New Roman"/>
          <w:b/>
          <w:bCs/>
          <w:sz w:val="24"/>
          <w:szCs w:val="24"/>
        </w:rPr>
      </w:pPr>
      <w:r>
        <w:rPr>
          <w:rFonts w:ascii="Times New Roman" w:hAnsi="Times New Roman" w:cs="Times New Roman"/>
          <w:b/>
          <w:bCs/>
          <w:sz w:val="24"/>
          <w:szCs w:val="24"/>
          <w:lang w:val="de-DE"/>
        </w:rPr>
        <w:t>КОНТАКТ</w:t>
      </w:r>
      <w:r>
        <w:rPr>
          <w:rFonts w:ascii="Times New Roman" w:hAnsi="Times New Roman" w:cs="Times New Roman"/>
          <w:b/>
          <w:bCs/>
          <w:sz w:val="24"/>
          <w:szCs w:val="24"/>
        </w:rPr>
        <w:t xml:space="preserve"> </w:t>
      </w:r>
      <w:r>
        <w:rPr>
          <w:rFonts w:ascii="Times New Roman" w:hAnsi="Times New Roman" w:cs="Times New Roman"/>
          <w:b/>
          <w:bCs/>
          <w:sz w:val="24"/>
          <w:szCs w:val="24"/>
          <w:lang w:val="de-DE"/>
        </w:rPr>
        <w:t>ОСОБА</w:t>
      </w:r>
      <w:r>
        <w:rPr>
          <w:rFonts w:ascii="Times New Roman" w:hAnsi="Times New Roman" w:cs="Times New Roman"/>
          <w:b/>
          <w:bCs/>
          <w:sz w:val="24"/>
          <w:szCs w:val="24"/>
        </w:rPr>
        <w:t xml:space="preserve"> </w:t>
      </w:r>
      <w:r>
        <w:rPr>
          <w:rFonts w:ascii="Times New Roman" w:hAnsi="Times New Roman" w:cs="Times New Roman"/>
          <w:bCs/>
          <w:sz w:val="24"/>
          <w:szCs w:val="24"/>
          <w:lang w:val="en-GB"/>
        </w:rPr>
        <w:t>(</w:t>
      </w:r>
      <w:r>
        <w:rPr>
          <w:rFonts w:ascii="Times New Roman" w:hAnsi="Times New Roman" w:cs="Times New Roman"/>
          <w:bCs/>
          <w:sz w:val="24"/>
          <w:szCs w:val="24"/>
          <w:lang w:val="de-DE"/>
        </w:rPr>
        <w:t>за</w:t>
      </w:r>
      <w:r>
        <w:rPr>
          <w:rFonts w:ascii="Times New Roman" w:hAnsi="Times New Roman" w:cs="Times New Roman"/>
          <w:bCs/>
          <w:sz w:val="24"/>
          <w:szCs w:val="24"/>
        </w:rPr>
        <w:t xml:space="preserve"> </w:t>
      </w:r>
      <w:r>
        <w:rPr>
          <w:rFonts w:ascii="Times New Roman" w:hAnsi="Times New Roman" w:cs="Times New Roman"/>
          <w:bCs/>
          <w:sz w:val="24"/>
          <w:szCs w:val="24"/>
          <w:lang w:val="de-DE"/>
        </w:rPr>
        <w:t>ову</w:t>
      </w:r>
      <w:r>
        <w:rPr>
          <w:rFonts w:ascii="Times New Roman" w:hAnsi="Times New Roman" w:cs="Times New Roman"/>
          <w:bCs/>
          <w:sz w:val="24"/>
          <w:szCs w:val="24"/>
        </w:rPr>
        <w:t xml:space="preserve"> </w:t>
      </w:r>
      <w:r>
        <w:rPr>
          <w:rFonts w:ascii="Times New Roman" w:hAnsi="Times New Roman" w:cs="Times New Roman"/>
          <w:bCs/>
          <w:sz w:val="24"/>
          <w:szCs w:val="24"/>
          <w:lang w:val="de-DE"/>
        </w:rPr>
        <w:t>понуду</w:t>
      </w:r>
      <w:r>
        <w:rPr>
          <w:rFonts w:ascii="Times New Roman" w:hAnsi="Times New Roman" w:cs="Times New Roman"/>
          <w:bCs/>
          <w:sz w:val="24"/>
          <w:szCs w:val="24"/>
          <w:lang w:val="en-GB"/>
        </w:rPr>
        <w:t>)</w:t>
      </w:r>
    </w:p>
    <w:p w:rsidR="005C297A" w:rsidRDefault="005C297A">
      <w:pPr>
        <w:spacing w:after="0"/>
        <w:jc w:val="both"/>
        <w:rPr>
          <w:rFonts w:ascii="Times New Roman" w:hAnsi="Times New Roman" w:cs="Times New Roman"/>
          <w:b/>
          <w:bCs/>
          <w:sz w:val="24"/>
          <w:szCs w:val="24"/>
        </w:rPr>
      </w:pPr>
    </w:p>
    <w:tbl>
      <w:tblPr>
        <w:tblpPr w:leftFromText="180" w:rightFromText="180" w:bottomFromText="200" w:vertAnchor="text" w:horzAnchor="margin" w:tblpXSpec="center" w:tblpY="155"/>
        <w:tblW w:w="6393" w:type="dxa"/>
        <w:jc w:val="center"/>
        <w:tblLayout w:type="fixed"/>
        <w:tblLook w:val="04A0" w:firstRow="1" w:lastRow="0" w:firstColumn="1" w:lastColumn="0" w:noHBand="0" w:noVBand="1"/>
      </w:tblPr>
      <w:tblGrid>
        <w:gridCol w:w="1701"/>
        <w:gridCol w:w="4692"/>
      </w:tblGrid>
      <w:tr w:rsidR="005C297A">
        <w:trPr>
          <w:trHeight w:val="435"/>
          <w:jc w:val="center"/>
        </w:trPr>
        <w:tc>
          <w:tcPr>
            <w:tcW w:w="1701" w:type="dxa"/>
            <w:tcBorders>
              <w:top w:val="single" w:sz="4" w:space="0" w:color="000000"/>
              <w:left w:val="single" w:sz="4" w:space="0" w:color="000000"/>
              <w:bottom w:val="single" w:sz="4" w:space="0" w:color="000000"/>
              <w:right w:val="single" w:sz="4" w:space="0" w:color="000000"/>
            </w:tcBorders>
            <w:shd w:val="pct5" w:color="auto" w:fill="FFFFFF"/>
            <w:vAlign w:val="center"/>
          </w:tcPr>
          <w:p w:rsidR="005C297A" w:rsidRDefault="00100979">
            <w:pPr>
              <w:pStyle w:val="NoSpacing"/>
              <w:widowControl w:val="0"/>
              <w:rPr>
                <w:rFonts w:ascii="Times New Roman" w:hAnsi="Times New Roman" w:cs="Times New Roman"/>
                <w:b/>
                <w:sz w:val="24"/>
                <w:szCs w:val="24"/>
                <w:lang w:val="en-GB"/>
              </w:rPr>
            </w:pPr>
            <w:r>
              <w:rPr>
                <w:rFonts w:ascii="Times New Roman" w:hAnsi="Times New Roman" w:cs="Times New Roman"/>
                <w:b/>
                <w:sz w:val="24"/>
                <w:szCs w:val="24"/>
                <w:lang w:val="en-GB"/>
              </w:rPr>
              <w:t>Име и презиме</w:t>
            </w:r>
          </w:p>
        </w:tc>
        <w:tc>
          <w:tcPr>
            <w:tcW w:w="4691" w:type="dxa"/>
            <w:tcBorders>
              <w:top w:val="single" w:sz="4" w:space="0" w:color="000000"/>
              <w:left w:val="single" w:sz="4" w:space="0" w:color="000000"/>
              <w:bottom w:val="single" w:sz="4" w:space="0" w:color="000000"/>
              <w:right w:val="single" w:sz="4" w:space="0" w:color="000000"/>
            </w:tcBorders>
          </w:tcPr>
          <w:p w:rsidR="005C297A" w:rsidRDefault="005C297A">
            <w:pPr>
              <w:widowControl w:val="0"/>
              <w:spacing w:after="0"/>
              <w:jc w:val="both"/>
              <w:rPr>
                <w:rFonts w:ascii="Times New Roman" w:eastAsia="Arial Unicode MS" w:hAnsi="Times New Roman" w:cs="Times New Roman"/>
                <w:sz w:val="24"/>
                <w:szCs w:val="24"/>
                <w:lang w:val="en-GB"/>
              </w:rPr>
            </w:pPr>
          </w:p>
        </w:tc>
      </w:tr>
      <w:tr w:rsidR="005C297A">
        <w:trPr>
          <w:trHeight w:val="435"/>
          <w:jc w:val="center"/>
        </w:trPr>
        <w:tc>
          <w:tcPr>
            <w:tcW w:w="1701" w:type="dxa"/>
            <w:tcBorders>
              <w:top w:val="single" w:sz="4" w:space="0" w:color="000000"/>
              <w:left w:val="single" w:sz="4" w:space="0" w:color="000000"/>
              <w:bottom w:val="single" w:sz="4" w:space="0" w:color="000000"/>
              <w:right w:val="single" w:sz="4" w:space="0" w:color="000000"/>
            </w:tcBorders>
            <w:shd w:val="pct5" w:color="auto" w:fill="FFFFFF"/>
            <w:vAlign w:val="center"/>
          </w:tcPr>
          <w:p w:rsidR="005C297A" w:rsidRDefault="00100979">
            <w:pPr>
              <w:pStyle w:val="NoSpacing"/>
              <w:widowControl w:val="0"/>
              <w:rPr>
                <w:rFonts w:ascii="Times New Roman" w:hAnsi="Times New Roman" w:cs="Times New Roman"/>
                <w:b/>
                <w:sz w:val="24"/>
                <w:szCs w:val="24"/>
                <w:lang w:val="en-GB"/>
              </w:rPr>
            </w:pPr>
            <w:r>
              <w:rPr>
                <w:rFonts w:ascii="Times New Roman" w:hAnsi="Times New Roman" w:cs="Times New Roman"/>
                <w:b/>
                <w:sz w:val="24"/>
                <w:szCs w:val="24"/>
                <w:lang w:val="en-GB"/>
              </w:rPr>
              <w:t>Адреса</w:t>
            </w:r>
          </w:p>
        </w:tc>
        <w:tc>
          <w:tcPr>
            <w:tcW w:w="4691" w:type="dxa"/>
            <w:tcBorders>
              <w:top w:val="single" w:sz="4" w:space="0" w:color="000000"/>
              <w:left w:val="single" w:sz="4" w:space="0" w:color="000000"/>
              <w:bottom w:val="single" w:sz="4" w:space="0" w:color="000000"/>
              <w:right w:val="single" w:sz="4" w:space="0" w:color="000000"/>
            </w:tcBorders>
          </w:tcPr>
          <w:p w:rsidR="005C297A" w:rsidRDefault="005C297A">
            <w:pPr>
              <w:widowControl w:val="0"/>
              <w:spacing w:after="0"/>
              <w:jc w:val="both"/>
              <w:rPr>
                <w:rFonts w:ascii="Times New Roman" w:eastAsia="Arial Unicode MS" w:hAnsi="Times New Roman" w:cs="Times New Roman"/>
                <w:sz w:val="24"/>
                <w:szCs w:val="24"/>
                <w:lang w:val="en-GB"/>
              </w:rPr>
            </w:pPr>
          </w:p>
        </w:tc>
      </w:tr>
      <w:tr w:rsidR="005C297A">
        <w:trPr>
          <w:trHeight w:val="435"/>
          <w:jc w:val="center"/>
        </w:trPr>
        <w:tc>
          <w:tcPr>
            <w:tcW w:w="1701" w:type="dxa"/>
            <w:tcBorders>
              <w:top w:val="single" w:sz="4" w:space="0" w:color="000000"/>
              <w:left w:val="single" w:sz="4" w:space="0" w:color="000000"/>
              <w:bottom w:val="single" w:sz="4" w:space="0" w:color="000000"/>
              <w:right w:val="single" w:sz="4" w:space="0" w:color="000000"/>
            </w:tcBorders>
            <w:shd w:val="pct5" w:color="auto" w:fill="FFFFFF"/>
            <w:vAlign w:val="center"/>
          </w:tcPr>
          <w:p w:rsidR="005C297A" w:rsidRDefault="00100979">
            <w:pPr>
              <w:pStyle w:val="NoSpacing"/>
              <w:widowControl w:val="0"/>
              <w:rPr>
                <w:rFonts w:ascii="Times New Roman" w:hAnsi="Times New Roman" w:cs="Times New Roman"/>
                <w:b/>
                <w:sz w:val="24"/>
                <w:szCs w:val="24"/>
                <w:lang w:val="en-GB"/>
              </w:rPr>
            </w:pPr>
            <w:r>
              <w:rPr>
                <w:rFonts w:ascii="Times New Roman" w:hAnsi="Times New Roman" w:cs="Times New Roman"/>
                <w:b/>
                <w:sz w:val="24"/>
                <w:szCs w:val="24"/>
                <w:lang w:val="en-GB"/>
              </w:rPr>
              <w:t>Телефон</w:t>
            </w:r>
          </w:p>
        </w:tc>
        <w:tc>
          <w:tcPr>
            <w:tcW w:w="4691" w:type="dxa"/>
            <w:tcBorders>
              <w:top w:val="single" w:sz="4" w:space="0" w:color="000000"/>
              <w:left w:val="single" w:sz="4" w:space="0" w:color="000000"/>
              <w:bottom w:val="single" w:sz="4" w:space="0" w:color="000000"/>
              <w:right w:val="single" w:sz="4" w:space="0" w:color="000000"/>
            </w:tcBorders>
          </w:tcPr>
          <w:p w:rsidR="005C297A" w:rsidRDefault="005C297A">
            <w:pPr>
              <w:widowControl w:val="0"/>
              <w:spacing w:after="0"/>
              <w:jc w:val="both"/>
              <w:rPr>
                <w:rFonts w:ascii="Times New Roman" w:eastAsia="Arial Unicode MS" w:hAnsi="Times New Roman" w:cs="Times New Roman"/>
                <w:sz w:val="24"/>
                <w:szCs w:val="24"/>
                <w:lang w:val="en-GB"/>
              </w:rPr>
            </w:pPr>
          </w:p>
        </w:tc>
      </w:tr>
      <w:tr w:rsidR="005C297A">
        <w:trPr>
          <w:trHeight w:val="435"/>
          <w:jc w:val="center"/>
        </w:trPr>
        <w:tc>
          <w:tcPr>
            <w:tcW w:w="1701" w:type="dxa"/>
            <w:tcBorders>
              <w:top w:val="single" w:sz="4" w:space="0" w:color="000000"/>
              <w:left w:val="single" w:sz="4" w:space="0" w:color="000000"/>
              <w:bottom w:val="single" w:sz="4" w:space="0" w:color="000000"/>
              <w:right w:val="single" w:sz="4" w:space="0" w:color="000000"/>
            </w:tcBorders>
            <w:shd w:val="pct5" w:color="auto" w:fill="FFFFFF"/>
            <w:vAlign w:val="center"/>
          </w:tcPr>
          <w:p w:rsidR="005C297A" w:rsidRDefault="00100979">
            <w:pPr>
              <w:pStyle w:val="NoSpacing"/>
              <w:widowControl w:val="0"/>
              <w:rPr>
                <w:rFonts w:ascii="Times New Roman" w:hAnsi="Times New Roman" w:cs="Times New Roman"/>
                <w:b/>
                <w:sz w:val="24"/>
                <w:szCs w:val="24"/>
                <w:lang w:val="en-GB"/>
              </w:rPr>
            </w:pPr>
            <w:r>
              <w:rPr>
                <w:rFonts w:ascii="Times New Roman" w:hAnsi="Times New Roman" w:cs="Times New Roman"/>
                <w:b/>
                <w:sz w:val="24"/>
                <w:szCs w:val="24"/>
                <w:lang w:val="en-GB"/>
              </w:rPr>
              <w:t>Факс</w:t>
            </w:r>
          </w:p>
        </w:tc>
        <w:tc>
          <w:tcPr>
            <w:tcW w:w="4691" w:type="dxa"/>
            <w:tcBorders>
              <w:top w:val="single" w:sz="4" w:space="0" w:color="000000"/>
              <w:left w:val="single" w:sz="4" w:space="0" w:color="000000"/>
              <w:bottom w:val="single" w:sz="4" w:space="0" w:color="000000"/>
              <w:right w:val="single" w:sz="4" w:space="0" w:color="000000"/>
            </w:tcBorders>
          </w:tcPr>
          <w:p w:rsidR="005C297A" w:rsidRDefault="005C297A">
            <w:pPr>
              <w:widowControl w:val="0"/>
              <w:spacing w:after="0"/>
              <w:jc w:val="both"/>
              <w:rPr>
                <w:rFonts w:ascii="Times New Roman" w:eastAsia="Arial Unicode MS" w:hAnsi="Times New Roman" w:cs="Times New Roman"/>
                <w:sz w:val="24"/>
                <w:szCs w:val="24"/>
                <w:lang w:val="en-GB"/>
              </w:rPr>
            </w:pPr>
          </w:p>
        </w:tc>
      </w:tr>
      <w:tr w:rsidR="005C297A">
        <w:trPr>
          <w:trHeight w:val="435"/>
          <w:jc w:val="center"/>
        </w:trPr>
        <w:tc>
          <w:tcPr>
            <w:tcW w:w="1701" w:type="dxa"/>
            <w:tcBorders>
              <w:top w:val="single" w:sz="4" w:space="0" w:color="000000"/>
              <w:left w:val="single" w:sz="4" w:space="0" w:color="000000"/>
              <w:bottom w:val="single" w:sz="4" w:space="0" w:color="000000"/>
              <w:right w:val="single" w:sz="4" w:space="0" w:color="000000"/>
            </w:tcBorders>
            <w:shd w:val="pct5" w:color="auto" w:fill="FFFFFF"/>
            <w:vAlign w:val="center"/>
          </w:tcPr>
          <w:p w:rsidR="005C297A" w:rsidRDefault="00100979">
            <w:pPr>
              <w:pStyle w:val="NoSpacing"/>
              <w:widowControl w:val="0"/>
              <w:rPr>
                <w:rFonts w:ascii="Times New Roman" w:hAnsi="Times New Roman" w:cs="Times New Roman"/>
                <w:b/>
                <w:sz w:val="24"/>
                <w:szCs w:val="24"/>
                <w:lang w:val="en-GB"/>
              </w:rPr>
            </w:pPr>
            <w:r>
              <w:rPr>
                <w:rFonts w:ascii="Times New Roman" w:hAnsi="Times New Roman" w:cs="Times New Roman"/>
                <w:b/>
                <w:sz w:val="24"/>
                <w:szCs w:val="24"/>
                <w:lang w:val="en-GB"/>
              </w:rPr>
              <w:t>Е-маил</w:t>
            </w:r>
          </w:p>
        </w:tc>
        <w:tc>
          <w:tcPr>
            <w:tcW w:w="4691" w:type="dxa"/>
            <w:tcBorders>
              <w:top w:val="single" w:sz="4" w:space="0" w:color="000000"/>
              <w:left w:val="single" w:sz="4" w:space="0" w:color="000000"/>
              <w:bottom w:val="single" w:sz="4" w:space="0" w:color="000000"/>
              <w:right w:val="single" w:sz="4" w:space="0" w:color="000000"/>
            </w:tcBorders>
          </w:tcPr>
          <w:p w:rsidR="005C297A" w:rsidRDefault="005C297A">
            <w:pPr>
              <w:widowControl w:val="0"/>
              <w:spacing w:after="0"/>
              <w:jc w:val="both"/>
              <w:rPr>
                <w:rFonts w:ascii="Times New Roman" w:eastAsia="Arial Unicode MS" w:hAnsi="Times New Roman" w:cs="Times New Roman"/>
                <w:sz w:val="24"/>
                <w:szCs w:val="24"/>
                <w:lang w:val="en-GB"/>
              </w:rPr>
            </w:pPr>
          </w:p>
        </w:tc>
      </w:tr>
    </w:tbl>
    <w:p w:rsidR="005C297A" w:rsidRDefault="005C297A">
      <w:pPr>
        <w:spacing w:after="0"/>
        <w:jc w:val="both"/>
        <w:rPr>
          <w:rFonts w:ascii="Times New Roman" w:hAnsi="Times New Roman" w:cs="Times New Roman"/>
          <w:b/>
          <w:bCs/>
          <w:sz w:val="24"/>
          <w:szCs w:val="24"/>
          <w:lang w:val="en-GB"/>
        </w:rPr>
      </w:pPr>
    </w:p>
    <w:p w:rsidR="005C297A" w:rsidRDefault="005C297A">
      <w:pPr>
        <w:spacing w:after="0"/>
        <w:jc w:val="both"/>
        <w:rPr>
          <w:rFonts w:ascii="Times New Roman" w:hAnsi="Times New Roman" w:cs="Times New Roman"/>
          <w:b/>
          <w:bCs/>
          <w:sz w:val="24"/>
          <w:szCs w:val="24"/>
          <w:lang w:val="en-GB"/>
        </w:rPr>
      </w:pPr>
    </w:p>
    <w:p w:rsidR="005C297A" w:rsidRDefault="005C297A">
      <w:pPr>
        <w:spacing w:after="0"/>
        <w:jc w:val="both"/>
        <w:rPr>
          <w:rFonts w:ascii="Times New Roman" w:hAnsi="Times New Roman" w:cs="Times New Roman"/>
          <w:bCs/>
          <w:sz w:val="24"/>
          <w:szCs w:val="24"/>
          <w:lang w:val="hr-BA"/>
        </w:rPr>
      </w:pPr>
    </w:p>
    <w:p w:rsidR="005C297A" w:rsidRDefault="00100979">
      <w:pPr>
        <w:pStyle w:val="Heading1"/>
        <w:spacing w:before="0"/>
        <w:jc w:val="center"/>
        <w:rPr>
          <w:rFonts w:ascii="Times New Roman" w:hAnsi="Times New Roman" w:cs="Times New Roman"/>
          <w:color w:val="auto"/>
          <w:sz w:val="24"/>
          <w:szCs w:val="24"/>
        </w:rPr>
      </w:pPr>
      <w:bookmarkStart w:id="83" w:name="_Toc419204434"/>
      <w:r>
        <w:br w:type="page"/>
      </w:r>
    </w:p>
    <w:p w:rsidR="005C297A" w:rsidRDefault="00100979">
      <w:pPr>
        <w:pStyle w:val="Heading1"/>
        <w:spacing w:before="0"/>
        <w:jc w:val="center"/>
        <w:rPr>
          <w:rFonts w:ascii="Times New Roman" w:hAnsi="Times New Roman" w:cs="Times New Roman"/>
          <w:color w:val="auto"/>
          <w:sz w:val="24"/>
          <w:szCs w:val="24"/>
        </w:rPr>
      </w:pPr>
      <w:bookmarkStart w:id="84" w:name="_Toc150242775"/>
      <w:r>
        <w:rPr>
          <w:rFonts w:ascii="Times New Roman" w:hAnsi="Times New Roman" w:cs="Times New Roman"/>
          <w:color w:val="auto"/>
          <w:sz w:val="24"/>
          <w:szCs w:val="24"/>
        </w:rPr>
        <w:lastRenderedPageBreak/>
        <w:t xml:space="preserve">Анекс 2. - </w:t>
      </w:r>
      <w:r>
        <w:rPr>
          <w:rFonts w:ascii="Times New Roman" w:hAnsi="Times New Roman" w:cs="Times New Roman"/>
          <w:color w:val="auto"/>
          <w:sz w:val="24"/>
          <w:szCs w:val="24"/>
          <w:lang w:val="en-GB"/>
        </w:rPr>
        <w:t>ИЗЈАВА</w:t>
      </w:r>
      <w:r>
        <w:rPr>
          <w:rFonts w:ascii="Times New Roman" w:hAnsi="Times New Roman" w:cs="Times New Roman"/>
          <w:color w:val="auto"/>
          <w:sz w:val="24"/>
          <w:szCs w:val="24"/>
        </w:rPr>
        <w:t xml:space="preserve"> ПОНУЂАЧА</w:t>
      </w:r>
      <w:bookmarkEnd w:id="83"/>
      <w:bookmarkEnd w:id="84"/>
    </w:p>
    <w:p w:rsidR="005C297A" w:rsidRDefault="005C297A">
      <w:pPr>
        <w:spacing w:after="0"/>
        <w:jc w:val="both"/>
        <w:rPr>
          <w:rFonts w:ascii="Times New Roman" w:hAnsi="Times New Roman" w:cs="Times New Roman"/>
          <w:sz w:val="24"/>
          <w:szCs w:val="24"/>
          <w:lang w:val="hr-BA"/>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lang w:val="hr-BA"/>
        </w:rPr>
        <w:t xml:space="preserve">У </w:t>
      </w:r>
      <w:r>
        <w:rPr>
          <w:rFonts w:ascii="Times New Roman" w:hAnsi="Times New Roman" w:cs="Times New Roman"/>
          <w:sz w:val="24"/>
          <w:szCs w:val="24"/>
        </w:rPr>
        <w:t xml:space="preserve">поступку јавне набавке коју сте покренули и која је објављена на Порталу јавних набавки,  достављамо понуду и </w:t>
      </w:r>
      <w:r>
        <w:rPr>
          <w:rFonts w:ascii="Times New Roman" w:hAnsi="Times New Roman" w:cs="Times New Roman"/>
          <w:sz w:val="24"/>
          <w:szCs w:val="24"/>
          <w:lang w:val="hr-BA"/>
        </w:rPr>
        <w:t xml:space="preserve"> изјављујемо с</w:t>
      </w:r>
      <w:r>
        <w:rPr>
          <w:rFonts w:ascii="Times New Roman" w:hAnsi="Times New Roman" w:cs="Times New Roman"/>
          <w:sz w:val="24"/>
          <w:szCs w:val="24"/>
          <w:lang w:val="ru-RU"/>
        </w:rPr>
        <w:t>лиј</w:t>
      </w:r>
      <w:r>
        <w:rPr>
          <w:rFonts w:ascii="Times New Roman" w:hAnsi="Times New Roman" w:cs="Times New Roman"/>
          <w:sz w:val="24"/>
          <w:szCs w:val="24"/>
          <w:lang w:val="hr-BA"/>
        </w:rPr>
        <w:t>едеће:</w:t>
      </w:r>
    </w:p>
    <w:p w:rsidR="005C297A" w:rsidRDefault="00100979">
      <w:pPr>
        <w:spacing w:after="0"/>
        <w:ind w:left="540" w:hanging="540"/>
        <w:jc w:val="both"/>
        <w:rPr>
          <w:rFonts w:ascii="Times New Roman" w:hAnsi="Times New Roman" w:cs="Times New Roman"/>
          <w:sz w:val="24"/>
          <w:szCs w:val="24"/>
        </w:rPr>
      </w:pPr>
      <w:r>
        <w:rPr>
          <w:rFonts w:ascii="Times New Roman" w:hAnsi="Times New Roman" w:cs="Times New Roman"/>
          <w:b/>
          <w:bCs/>
          <w:sz w:val="24"/>
          <w:szCs w:val="24"/>
          <w:lang w:val="hr-BA"/>
        </w:rPr>
        <w:t>1.</w:t>
      </w:r>
      <w:r>
        <w:rPr>
          <w:rFonts w:ascii="Times New Roman" w:hAnsi="Times New Roman" w:cs="Times New Roman"/>
          <w:b/>
          <w:bCs/>
          <w:sz w:val="24"/>
          <w:szCs w:val="24"/>
          <w:lang w:val="hr-BA"/>
        </w:rPr>
        <w:tab/>
      </w:r>
      <w:r>
        <w:rPr>
          <w:rFonts w:ascii="Times New Roman" w:hAnsi="Times New Roman" w:cs="Times New Roman"/>
          <w:bCs/>
          <w:sz w:val="24"/>
          <w:szCs w:val="24"/>
        </w:rPr>
        <w:t xml:space="preserve">У складу са садржајем и </w:t>
      </w:r>
      <w:proofErr w:type="gramStart"/>
      <w:r>
        <w:rPr>
          <w:rFonts w:ascii="Times New Roman" w:hAnsi="Times New Roman" w:cs="Times New Roman"/>
          <w:bCs/>
          <w:sz w:val="24"/>
          <w:szCs w:val="24"/>
        </w:rPr>
        <w:t>захтјевима</w:t>
      </w:r>
      <w:r>
        <w:rPr>
          <w:rFonts w:ascii="Times New Roman" w:hAnsi="Times New Roman" w:cs="Times New Roman"/>
          <w:sz w:val="24"/>
          <w:szCs w:val="24"/>
          <w:lang w:val="hr-BA"/>
        </w:rPr>
        <w:t xml:space="preserve">  тендерске</w:t>
      </w:r>
      <w:proofErr w:type="gramEnd"/>
      <w:r>
        <w:rPr>
          <w:rFonts w:ascii="Times New Roman" w:hAnsi="Times New Roman" w:cs="Times New Roman"/>
          <w:sz w:val="24"/>
          <w:szCs w:val="24"/>
          <w:lang w:val="hr-BA"/>
        </w:rPr>
        <w:t xml:space="preserve"> документације</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о</w:t>
      </w:r>
      <w:r>
        <w:rPr>
          <w:rFonts w:ascii="Times New Roman" w:hAnsi="Times New Roman" w:cs="Times New Roman"/>
          <w:sz w:val="24"/>
          <w:szCs w:val="24"/>
          <w:lang w:val="hr-BA"/>
        </w:rPr>
        <w:t>вом изјавом прихватамо њене одредбе у ц</w:t>
      </w:r>
      <w:r>
        <w:rPr>
          <w:rFonts w:ascii="Times New Roman" w:hAnsi="Times New Roman" w:cs="Times New Roman"/>
          <w:sz w:val="24"/>
          <w:szCs w:val="24"/>
        </w:rPr>
        <w:t>ијелости</w:t>
      </w:r>
      <w:r>
        <w:rPr>
          <w:rFonts w:ascii="Times New Roman" w:hAnsi="Times New Roman" w:cs="Times New Roman"/>
          <w:sz w:val="24"/>
          <w:szCs w:val="24"/>
          <w:lang w:val="hr-BA"/>
        </w:rPr>
        <w:t>, без икаквих резерви или ограничења.</w:t>
      </w:r>
    </w:p>
    <w:p w:rsidR="005C297A" w:rsidRDefault="00100979">
      <w:pPr>
        <w:spacing w:after="0"/>
        <w:ind w:left="540" w:hanging="540"/>
        <w:jc w:val="both"/>
        <w:rPr>
          <w:rFonts w:ascii="Times New Roman" w:hAnsi="Times New Roman" w:cs="Times New Roman"/>
          <w:sz w:val="24"/>
          <w:szCs w:val="24"/>
        </w:rPr>
      </w:pPr>
      <w:r>
        <w:rPr>
          <w:rFonts w:ascii="Times New Roman" w:hAnsi="Times New Roman" w:cs="Times New Roman"/>
          <w:b/>
          <w:bCs/>
          <w:sz w:val="24"/>
          <w:szCs w:val="24"/>
          <w:lang w:val="hr-BA"/>
        </w:rPr>
        <w:t>2.</w:t>
      </w:r>
      <w:r>
        <w:rPr>
          <w:rFonts w:ascii="Times New Roman" w:hAnsi="Times New Roman" w:cs="Times New Roman"/>
          <w:bCs/>
          <w:sz w:val="24"/>
          <w:szCs w:val="24"/>
          <w:lang w:val="hr-BA"/>
        </w:rPr>
        <w:tab/>
      </w:r>
      <w:r>
        <w:rPr>
          <w:rFonts w:ascii="Times New Roman" w:hAnsi="Times New Roman" w:cs="Times New Roman"/>
          <w:bCs/>
          <w:sz w:val="24"/>
          <w:szCs w:val="24"/>
        </w:rPr>
        <w:t>Овом понудом одговарамо захтјевима из тендерске документације</w:t>
      </w:r>
      <w:r>
        <w:rPr>
          <w:rFonts w:ascii="Times New Roman" w:hAnsi="Times New Roman" w:cs="Times New Roman"/>
          <w:sz w:val="24"/>
          <w:szCs w:val="24"/>
        </w:rPr>
        <w:t xml:space="preserve"> за </w:t>
      </w:r>
      <w:r>
        <w:rPr>
          <w:rFonts w:ascii="Times New Roman" w:hAnsi="Times New Roman" w:cs="Times New Roman"/>
          <w:sz w:val="24"/>
          <w:szCs w:val="24"/>
          <w:lang w:val="ru-RU"/>
        </w:rPr>
        <w:t>извођење радова</w:t>
      </w:r>
      <w:r>
        <w:rPr>
          <w:rFonts w:ascii="Times New Roman" w:hAnsi="Times New Roman" w:cs="Times New Roman"/>
          <w:sz w:val="24"/>
          <w:szCs w:val="24"/>
          <w:lang w:val="hr-BA"/>
        </w:rPr>
        <w:t xml:space="preserve">, у складу са условима </w:t>
      </w:r>
      <w:r>
        <w:rPr>
          <w:rFonts w:ascii="Times New Roman" w:hAnsi="Times New Roman" w:cs="Times New Roman"/>
          <w:sz w:val="24"/>
          <w:szCs w:val="24"/>
        </w:rPr>
        <w:t>утврђеним у</w:t>
      </w:r>
      <w:r>
        <w:rPr>
          <w:rFonts w:ascii="Times New Roman" w:hAnsi="Times New Roman" w:cs="Times New Roman"/>
          <w:sz w:val="24"/>
          <w:szCs w:val="24"/>
          <w:lang w:val="hr-BA"/>
        </w:rPr>
        <w:t xml:space="preserve"> </w:t>
      </w:r>
      <w:proofErr w:type="gramStart"/>
      <w:r>
        <w:rPr>
          <w:rFonts w:ascii="Times New Roman" w:hAnsi="Times New Roman" w:cs="Times New Roman"/>
          <w:sz w:val="24"/>
          <w:szCs w:val="24"/>
          <w:lang w:val="hr-BA"/>
        </w:rPr>
        <w:t>тендерск</w:t>
      </w:r>
      <w:r>
        <w:rPr>
          <w:rFonts w:ascii="Times New Roman" w:hAnsi="Times New Roman" w:cs="Times New Roman"/>
          <w:sz w:val="24"/>
          <w:szCs w:val="24"/>
        </w:rPr>
        <w:t xml:space="preserve">ој </w:t>
      </w:r>
      <w:r>
        <w:rPr>
          <w:rFonts w:ascii="Times New Roman" w:hAnsi="Times New Roman" w:cs="Times New Roman"/>
          <w:sz w:val="24"/>
          <w:szCs w:val="24"/>
          <w:lang w:val="hr-BA"/>
        </w:rPr>
        <w:t xml:space="preserve"> документациј</w:t>
      </w:r>
      <w:r>
        <w:rPr>
          <w:rFonts w:ascii="Times New Roman" w:hAnsi="Times New Roman" w:cs="Times New Roman"/>
          <w:sz w:val="24"/>
          <w:szCs w:val="24"/>
        </w:rPr>
        <w:t>и</w:t>
      </w:r>
      <w:proofErr w:type="gramEnd"/>
      <w:r>
        <w:rPr>
          <w:rFonts w:ascii="Times New Roman" w:hAnsi="Times New Roman" w:cs="Times New Roman"/>
          <w:sz w:val="24"/>
          <w:szCs w:val="24"/>
          <w:lang w:val="hr-BA"/>
        </w:rPr>
        <w:t>, критериј</w:t>
      </w:r>
      <w:r>
        <w:rPr>
          <w:rFonts w:ascii="Times New Roman" w:hAnsi="Times New Roman" w:cs="Times New Roman"/>
          <w:sz w:val="24"/>
          <w:szCs w:val="24"/>
        </w:rPr>
        <w:t>умима</w:t>
      </w:r>
      <w:r>
        <w:rPr>
          <w:rFonts w:ascii="Times New Roman" w:hAnsi="Times New Roman" w:cs="Times New Roman"/>
          <w:sz w:val="24"/>
          <w:szCs w:val="24"/>
          <w:lang w:val="hr-BA"/>
        </w:rPr>
        <w:t xml:space="preserve"> и утврђеним роковима, без икаквих резерви или ограничења</w:t>
      </w:r>
      <w:r>
        <w:rPr>
          <w:rFonts w:ascii="Times New Roman" w:hAnsi="Times New Roman" w:cs="Times New Roman"/>
          <w:sz w:val="24"/>
          <w:szCs w:val="24"/>
        </w:rPr>
        <w:t>.</w:t>
      </w:r>
    </w:p>
    <w:p w:rsidR="005C297A" w:rsidRDefault="00100979">
      <w:pPr>
        <w:spacing w:after="0"/>
        <w:ind w:left="540" w:hanging="540"/>
        <w:jc w:val="both"/>
        <w:rPr>
          <w:rFonts w:ascii="Times New Roman" w:hAnsi="Times New Roman" w:cs="Times New Roman"/>
          <w:sz w:val="24"/>
          <w:szCs w:val="24"/>
        </w:rPr>
      </w:pPr>
      <w:r>
        <w:rPr>
          <w:rFonts w:ascii="Times New Roman" w:hAnsi="Times New Roman" w:cs="Times New Roman"/>
          <w:b/>
          <w:bCs/>
          <w:sz w:val="24"/>
          <w:szCs w:val="24"/>
          <w:lang w:val="hr-BA"/>
        </w:rPr>
        <w:t>3</w:t>
      </w:r>
      <w:r>
        <w:rPr>
          <w:rFonts w:ascii="Times New Roman" w:hAnsi="Times New Roman" w:cs="Times New Roman"/>
          <w:b/>
          <w:sz w:val="24"/>
          <w:szCs w:val="24"/>
          <w:lang w:val="hr-BA"/>
        </w:rPr>
        <w:t>.</w:t>
      </w:r>
      <w:r>
        <w:rPr>
          <w:rFonts w:ascii="Times New Roman" w:hAnsi="Times New Roman" w:cs="Times New Roman"/>
          <w:b/>
          <w:sz w:val="24"/>
          <w:szCs w:val="24"/>
          <w:lang w:val="hr-BA"/>
        </w:rPr>
        <w:tab/>
      </w:r>
      <w:r>
        <w:rPr>
          <w:rFonts w:ascii="Times New Roman" w:hAnsi="Times New Roman" w:cs="Times New Roman"/>
          <w:sz w:val="24"/>
          <w:szCs w:val="24"/>
        </w:rPr>
        <w:t xml:space="preserve">Укупна цијена </w:t>
      </w:r>
      <w:r>
        <w:rPr>
          <w:rFonts w:ascii="Times New Roman" w:hAnsi="Times New Roman" w:cs="Times New Roman"/>
          <w:sz w:val="24"/>
          <w:szCs w:val="24"/>
          <w:lang w:val="hr-BA"/>
        </w:rPr>
        <w:t>наше понуде</w:t>
      </w:r>
      <w:r>
        <w:rPr>
          <w:rFonts w:ascii="Times New Roman" w:hAnsi="Times New Roman" w:cs="Times New Roman"/>
          <w:sz w:val="24"/>
          <w:szCs w:val="24"/>
        </w:rPr>
        <w:t xml:space="preserve"> са попустом </w:t>
      </w:r>
      <w:r>
        <w:rPr>
          <w:rFonts w:ascii="Times New Roman" w:hAnsi="Times New Roman" w:cs="Times New Roman"/>
          <w:bCs/>
          <w:sz w:val="24"/>
          <w:szCs w:val="24"/>
        </w:rPr>
        <w:t>без ПДВ-а</w:t>
      </w:r>
      <w:r>
        <w:rPr>
          <w:rFonts w:ascii="Times New Roman" w:hAnsi="Times New Roman" w:cs="Times New Roman"/>
          <w:sz w:val="24"/>
          <w:szCs w:val="24"/>
          <w:lang w:val="hr-BA"/>
        </w:rPr>
        <w:t xml:space="preserve"> износи:</w:t>
      </w:r>
      <w:r>
        <w:rPr>
          <w:rFonts w:ascii="Times New Roman" w:hAnsi="Times New Roman" w:cs="Times New Roman"/>
          <w:sz w:val="24"/>
          <w:szCs w:val="24"/>
        </w:rPr>
        <w:t xml:space="preserve"> ____________________КМ.</w:t>
      </w:r>
    </w:p>
    <w:p w:rsidR="005C297A" w:rsidRDefault="00100979">
      <w:pPr>
        <w:spacing w:after="0"/>
        <w:ind w:left="540"/>
        <w:jc w:val="both"/>
        <w:rPr>
          <w:rFonts w:ascii="Times New Roman" w:hAnsi="Times New Roman" w:cs="Times New Roman"/>
          <w:sz w:val="24"/>
          <w:szCs w:val="24"/>
          <w:lang w:val="hr-BA"/>
        </w:rPr>
      </w:pPr>
      <w:r>
        <w:rPr>
          <w:rFonts w:ascii="Times New Roman" w:hAnsi="Times New Roman" w:cs="Times New Roman"/>
          <w:bCs/>
          <w:sz w:val="24"/>
          <w:szCs w:val="24"/>
          <w:lang w:val="hr-BA"/>
        </w:rPr>
        <w:t xml:space="preserve">(У прилогу се налази наш образац за цијену понуде, који је попуњен у складу са </w:t>
      </w:r>
      <w:r>
        <w:rPr>
          <w:rFonts w:ascii="Times New Roman" w:hAnsi="Times New Roman" w:cs="Times New Roman"/>
          <w:bCs/>
          <w:sz w:val="24"/>
          <w:szCs w:val="24"/>
          <w:lang w:val="ru-RU"/>
        </w:rPr>
        <w:t>захтјевима из</w:t>
      </w:r>
      <w:r>
        <w:rPr>
          <w:rFonts w:ascii="Times New Roman" w:hAnsi="Times New Roman" w:cs="Times New Roman"/>
          <w:bCs/>
          <w:sz w:val="24"/>
          <w:szCs w:val="24"/>
          <w:lang w:val="hr-BA"/>
        </w:rPr>
        <w:t xml:space="preserve"> тендерск</w:t>
      </w:r>
      <w:r>
        <w:rPr>
          <w:rFonts w:ascii="Times New Roman" w:hAnsi="Times New Roman" w:cs="Times New Roman"/>
          <w:bCs/>
          <w:sz w:val="24"/>
          <w:szCs w:val="24"/>
          <w:lang w:val="ru-RU"/>
        </w:rPr>
        <w:t>е</w:t>
      </w:r>
      <w:r>
        <w:rPr>
          <w:rFonts w:ascii="Times New Roman" w:hAnsi="Times New Roman" w:cs="Times New Roman"/>
          <w:bCs/>
          <w:sz w:val="24"/>
          <w:szCs w:val="24"/>
          <w:lang w:val="hr-BA"/>
        </w:rPr>
        <w:t xml:space="preserve"> документациј</w:t>
      </w:r>
      <w:r>
        <w:rPr>
          <w:rFonts w:ascii="Times New Roman" w:hAnsi="Times New Roman" w:cs="Times New Roman"/>
          <w:bCs/>
          <w:sz w:val="24"/>
          <w:szCs w:val="24"/>
          <w:lang w:val="ru-RU"/>
        </w:rPr>
        <w:t>е</w:t>
      </w:r>
      <w:r>
        <w:rPr>
          <w:rFonts w:ascii="Times New Roman" w:hAnsi="Times New Roman" w:cs="Times New Roman"/>
          <w:bCs/>
          <w:sz w:val="24"/>
          <w:szCs w:val="24"/>
          <w:lang w:val="hr-BA"/>
        </w:rPr>
        <w:t>).</w:t>
      </w:r>
    </w:p>
    <w:p w:rsidR="005C297A" w:rsidRDefault="005C297A">
      <w:pPr>
        <w:pStyle w:val="NoSpacing"/>
        <w:rPr>
          <w:rFonts w:ascii="Times New Roman" w:hAnsi="Times New Roman" w:cs="Times New Roman"/>
          <w:sz w:val="24"/>
          <w:szCs w:val="24"/>
        </w:rPr>
      </w:pPr>
    </w:p>
    <w:p w:rsidR="005C297A" w:rsidRDefault="00100979">
      <w:pPr>
        <w:pStyle w:val="NoSpacing"/>
        <w:numPr>
          <w:ilvl w:val="0"/>
          <w:numId w:val="5"/>
        </w:numPr>
        <w:ind w:left="540" w:hanging="540"/>
        <w:rPr>
          <w:rFonts w:ascii="Times New Roman" w:hAnsi="Times New Roman" w:cs="Times New Roman"/>
          <w:sz w:val="24"/>
          <w:szCs w:val="24"/>
        </w:rPr>
      </w:pPr>
      <w:r>
        <w:rPr>
          <w:rFonts w:ascii="Times New Roman" w:hAnsi="Times New Roman" w:cs="Times New Roman"/>
          <w:sz w:val="24"/>
          <w:szCs w:val="24"/>
        </w:rPr>
        <w:t xml:space="preserve">Ова понуда важи _______ дана, рачунајући од </w:t>
      </w:r>
      <w:proofErr w:type="gramStart"/>
      <w:r>
        <w:rPr>
          <w:rFonts w:ascii="Times New Roman" w:hAnsi="Times New Roman" w:cs="Times New Roman"/>
          <w:sz w:val="24"/>
          <w:szCs w:val="24"/>
        </w:rPr>
        <w:t>истека  рока</w:t>
      </w:r>
      <w:proofErr w:type="gramEnd"/>
      <w:r>
        <w:rPr>
          <w:rFonts w:ascii="Times New Roman" w:hAnsi="Times New Roman" w:cs="Times New Roman"/>
          <w:sz w:val="24"/>
          <w:szCs w:val="24"/>
        </w:rPr>
        <w:t xml:space="preserve"> за пријем понуда. </w:t>
      </w:r>
    </w:p>
    <w:p w:rsidR="005C297A" w:rsidRDefault="005C297A">
      <w:pPr>
        <w:pStyle w:val="NoSpacing"/>
        <w:rPr>
          <w:rFonts w:ascii="Times New Roman" w:hAnsi="Times New Roman" w:cs="Times New Roman"/>
          <w:sz w:val="24"/>
          <w:szCs w:val="24"/>
        </w:rPr>
      </w:pPr>
    </w:p>
    <w:p w:rsidR="005C297A" w:rsidRDefault="00100979">
      <w:pPr>
        <w:pStyle w:val="ListParagraph"/>
        <w:numPr>
          <w:ilvl w:val="0"/>
          <w:numId w:val="5"/>
        </w:numPr>
        <w:spacing w:after="0"/>
        <w:ind w:left="540" w:hanging="540"/>
        <w:jc w:val="both"/>
        <w:rPr>
          <w:rFonts w:ascii="Times New Roman" w:hAnsi="Times New Roman" w:cs="Times New Roman"/>
          <w:sz w:val="24"/>
          <w:szCs w:val="24"/>
        </w:rPr>
      </w:pPr>
      <w:r>
        <w:rPr>
          <w:rFonts w:ascii="Times New Roman" w:hAnsi="Times New Roman" w:cs="Times New Roman"/>
          <w:sz w:val="24"/>
          <w:szCs w:val="24"/>
          <w:lang w:val="hr-BA"/>
        </w:rPr>
        <w:t xml:space="preserve">Ако наша понуда буде </w:t>
      </w:r>
      <w:r>
        <w:rPr>
          <w:rFonts w:ascii="Times New Roman" w:hAnsi="Times New Roman" w:cs="Times New Roman"/>
          <w:sz w:val="24"/>
          <w:szCs w:val="24"/>
        </w:rPr>
        <w:t>најуспјешнија у овом поступку јавне набавке</w:t>
      </w:r>
      <w:r>
        <w:rPr>
          <w:rFonts w:ascii="Times New Roman" w:hAnsi="Times New Roman" w:cs="Times New Roman"/>
          <w:sz w:val="24"/>
          <w:szCs w:val="24"/>
          <w:lang w:val="hr-BA"/>
        </w:rPr>
        <w:t>, обавезујемо се</w:t>
      </w:r>
      <w:r>
        <w:rPr>
          <w:rFonts w:ascii="Times New Roman" w:hAnsi="Times New Roman" w:cs="Times New Roman"/>
          <w:sz w:val="24"/>
          <w:szCs w:val="24"/>
        </w:rPr>
        <w:t>:</w:t>
      </w:r>
    </w:p>
    <w:p w:rsidR="005C297A" w:rsidRDefault="00100979">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lang w:val="hr-BA"/>
        </w:rPr>
        <w:t xml:space="preserve"> </w:t>
      </w:r>
      <w:proofErr w:type="gramStart"/>
      <w:r>
        <w:rPr>
          <w:rFonts w:ascii="Times New Roman" w:hAnsi="Times New Roman" w:cs="Times New Roman"/>
          <w:sz w:val="24"/>
          <w:szCs w:val="24"/>
          <w:lang w:val="hr-BA"/>
        </w:rPr>
        <w:t>да</w:t>
      </w:r>
      <w:proofErr w:type="gramEnd"/>
      <w:r>
        <w:rPr>
          <w:rFonts w:ascii="Times New Roman" w:hAnsi="Times New Roman" w:cs="Times New Roman"/>
          <w:sz w:val="24"/>
          <w:szCs w:val="24"/>
          <w:lang w:val="hr-BA"/>
        </w:rPr>
        <w:t xml:space="preserve"> ћемо доста</w:t>
      </w:r>
      <w:r>
        <w:rPr>
          <w:rFonts w:ascii="Times New Roman" w:hAnsi="Times New Roman" w:cs="Times New Roman"/>
          <w:sz w:val="24"/>
          <w:szCs w:val="24"/>
        </w:rPr>
        <w:t xml:space="preserve">вити доказе о квалификованости, у погледу личне способности, способности који су тражени тендерском документацијом и у року од 5 </w:t>
      </w:r>
      <w:r>
        <w:rPr>
          <w:rFonts w:ascii="Times New Roman" w:hAnsi="Times New Roman" w:cs="Times New Roman"/>
          <w:sz w:val="24"/>
          <w:szCs w:val="24"/>
          <w:lang w:val="sr-Cyrl-RS"/>
        </w:rPr>
        <w:t xml:space="preserve">(пет) </w:t>
      </w:r>
      <w:r>
        <w:rPr>
          <w:rFonts w:ascii="Times New Roman" w:hAnsi="Times New Roman" w:cs="Times New Roman"/>
          <w:sz w:val="24"/>
          <w:szCs w:val="24"/>
        </w:rPr>
        <w:t>дана, што потрвђујемо изјавама у овој понуди</w:t>
      </w:r>
      <w:r>
        <w:rPr>
          <w:rFonts w:ascii="Times New Roman" w:hAnsi="Times New Roman" w:cs="Times New Roman"/>
          <w:sz w:val="24"/>
          <w:szCs w:val="24"/>
          <w:lang w:val="hr-BA"/>
        </w:rPr>
        <w:t>.</w:t>
      </w:r>
    </w:p>
    <w:p w:rsidR="005C297A" w:rsidRDefault="005C297A">
      <w:pPr>
        <w:pStyle w:val="ListParagraph"/>
        <w:spacing w:after="0"/>
        <w:ind w:left="142" w:hanging="142"/>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lang w:val="hr-BA"/>
        </w:rPr>
      </w:pPr>
      <w:r>
        <w:rPr>
          <w:rFonts w:ascii="Times New Roman" w:hAnsi="Times New Roman" w:cs="Times New Roman"/>
          <w:sz w:val="24"/>
          <w:szCs w:val="24"/>
          <w:lang w:val="hr-BA"/>
        </w:rPr>
        <w:t>Име и презиме лица кој</w:t>
      </w:r>
      <w:r>
        <w:rPr>
          <w:rFonts w:ascii="Times New Roman" w:hAnsi="Times New Roman" w:cs="Times New Roman"/>
          <w:sz w:val="24"/>
          <w:szCs w:val="24"/>
          <w:lang w:val="ru-RU"/>
        </w:rPr>
        <w:t>е</w:t>
      </w:r>
      <w:r>
        <w:rPr>
          <w:rFonts w:ascii="Times New Roman" w:hAnsi="Times New Roman" w:cs="Times New Roman"/>
          <w:sz w:val="24"/>
          <w:szCs w:val="24"/>
          <w:lang w:val="hr-BA"/>
        </w:rPr>
        <w:t xml:space="preserve"> је овлаштен</w:t>
      </w:r>
      <w:r>
        <w:rPr>
          <w:rFonts w:ascii="Times New Roman" w:hAnsi="Times New Roman" w:cs="Times New Roman"/>
          <w:sz w:val="24"/>
          <w:szCs w:val="24"/>
          <w:lang w:val="ru-RU"/>
        </w:rPr>
        <w:t>о</w:t>
      </w:r>
      <w:r>
        <w:rPr>
          <w:rFonts w:ascii="Times New Roman" w:hAnsi="Times New Roman" w:cs="Times New Roman"/>
          <w:sz w:val="24"/>
          <w:szCs w:val="24"/>
          <w:lang w:val="hr-BA"/>
        </w:rPr>
        <w:t xml:space="preserve"> да представља </w:t>
      </w:r>
      <w:r>
        <w:rPr>
          <w:rFonts w:ascii="Times New Roman" w:hAnsi="Times New Roman" w:cs="Times New Roman"/>
          <w:sz w:val="24"/>
          <w:szCs w:val="24"/>
          <w:lang w:val="ru-RU"/>
        </w:rPr>
        <w:t>добављача</w:t>
      </w:r>
      <w:r>
        <w:rPr>
          <w:rFonts w:ascii="Times New Roman" w:hAnsi="Times New Roman" w:cs="Times New Roman"/>
          <w:sz w:val="24"/>
          <w:szCs w:val="24"/>
          <w:lang w:val="hr-BA"/>
        </w:rPr>
        <w:t>:</w:t>
      </w:r>
    </w:p>
    <w:p w:rsidR="005C297A" w:rsidRDefault="00100979">
      <w:pPr>
        <w:spacing w:after="0"/>
        <w:jc w:val="both"/>
        <w:rPr>
          <w:rFonts w:ascii="Times New Roman" w:hAnsi="Times New Roman" w:cs="Times New Roman"/>
          <w:bCs/>
          <w:sz w:val="24"/>
          <w:szCs w:val="24"/>
          <w:lang w:val="hr-BA"/>
        </w:rPr>
      </w:pPr>
      <w:r>
        <w:rPr>
          <w:rFonts w:ascii="Times New Roman" w:hAnsi="Times New Roman" w:cs="Times New Roman"/>
          <w:bCs/>
          <w:sz w:val="24"/>
          <w:szCs w:val="24"/>
          <w:lang w:val="hr-BA"/>
        </w:rPr>
        <w:t>[</w:t>
      </w:r>
      <w:r>
        <w:rPr>
          <w:rFonts w:ascii="Times New Roman" w:hAnsi="Times New Roman" w:cs="Times New Roman"/>
          <w:bCs/>
          <w:sz w:val="24"/>
          <w:szCs w:val="24"/>
        </w:rPr>
        <w:t xml:space="preserve"> ___________________________________________________ </w:t>
      </w:r>
      <w:r>
        <w:rPr>
          <w:rFonts w:ascii="Times New Roman" w:hAnsi="Times New Roman" w:cs="Times New Roman"/>
          <w:bCs/>
          <w:sz w:val="24"/>
          <w:szCs w:val="24"/>
          <w:lang w:val="hr-BA"/>
        </w:rPr>
        <w:t>]</w:t>
      </w:r>
    </w:p>
    <w:p w:rsidR="005C297A" w:rsidRDefault="005C297A">
      <w:pPr>
        <w:spacing w:after="0"/>
        <w:jc w:val="both"/>
        <w:rPr>
          <w:rFonts w:ascii="Times New Roman" w:hAnsi="Times New Roman" w:cs="Times New Roman"/>
          <w:bCs/>
          <w:sz w:val="24"/>
          <w:szCs w:val="24"/>
        </w:rPr>
      </w:pPr>
    </w:p>
    <w:p w:rsidR="005C297A" w:rsidRDefault="00100979">
      <w:pPr>
        <w:spacing w:after="0"/>
        <w:jc w:val="both"/>
        <w:rPr>
          <w:rFonts w:ascii="Times New Roman" w:hAnsi="Times New Roman" w:cs="Times New Roman"/>
          <w:sz w:val="24"/>
          <w:szCs w:val="24"/>
          <w:lang w:val="hr-BA"/>
        </w:rPr>
      </w:pPr>
      <w:r>
        <w:rPr>
          <w:rFonts w:ascii="Times New Roman" w:hAnsi="Times New Roman" w:cs="Times New Roman"/>
          <w:sz w:val="24"/>
          <w:szCs w:val="24"/>
          <w:lang w:val="hr-BA"/>
        </w:rPr>
        <w:t>Потпис</w:t>
      </w:r>
      <w:r>
        <w:rPr>
          <w:rFonts w:ascii="Times New Roman" w:hAnsi="Times New Roman" w:cs="Times New Roman"/>
          <w:sz w:val="24"/>
          <w:szCs w:val="24"/>
        </w:rPr>
        <w:t xml:space="preserve"> овлаштеног лица</w:t>
      </w:r>
      <w:r>
        <w:rPr>
          <w:rFonts w:ascii="Times New Roman" w:hAnsi="Times New Roman" w:cs="Times New Roman"/>
          <w:sz w:val="24"/>
          <w:szCs w:val="24"/>
          <w:lang w:val="hr-BA"/>
        </w:rPr>
        <w:t xml:space="preserve">: </w:t>
      </w:r>
    </w:p>
    <w:p w:rsidR="005C297A" w:rsidRDefault="00100979">
      <w:pPr>
        <w:spacing w:after="0"/>
        <w:jc w:val="both"/>
        <w:rPr>
          <w:rFonts w:ascii="Times New Roman" w:hAnsi="Times New Roman" w:cs="Times New Roman"/>
          <w:bCs/>
          <w:sz w:val="24"/>
          <w:szCs w:val="24"/>
          <w:lang w:val="hr-BA"/>
        </w:rPr>
      </w:pPr>
      <w:r>
        <w:rPr>
          <w:rFonts w:ascii="Times New Roman" w:hAnsi="Times New Roman" w:cs="Times New Roman"/>
          <w:bCs/>
          <w:sz w:val="24"/>
          <w:szCs w:val="24"/>
          <w:lang w:val="hr-BA"/>
        </w:rPr>
        <w:t>[</w:t>
      </w:r>
      <w:r>
        <w:rPr>
          <w:rFonts w:ascii="Times New Roman" w:hAnsi="Times New Roman" w:cs="Times New Roman"/>
          <w:bCs/>
          <w:sz w:val="24"/>
          <w:szCs w:val="24"/>
        </w:rPr>
        <w:t xml:space="preserve"> ___________________________________________________ </w:t>
      </w:r>
      <w:r>
        <w:rPr>
          <w:rFonts w:ascii="Times New Roman" w:hAnsi="Times New Roman" w:cs="Times New Roman"/>
          <w:bCs/>
          <w:sz w:val="24"/>
          <w:szCs w:val="24"/>
          <w:lang w:val="hr-BA"/>
        </w:rPr>
        <w:t>]</w:t>
      </w:r>
    </w:p>
    <w:p w:rsidR="005C297A" w:rsidRDefault="005C297A">
      <w:pPr>
        <w:spacing w:after="0"/>
        <w:jc w:val="both"/>
        <w:rPr>
          <w:rFonts w:ascii="Times New Roman" w:hAnsi="Times New Roman" w:cs="Times New Roman"/>
          <w:bCs/>
          <w:sz w:val="24"/>
          <w:szCs w:val="24"/>
        </w:rPr>
      </w:pPr>
    </w:p>
    <w:p w:rsidR="005C297A" w:rsidRDefault="00100979">
      <w:pPr>
        <w:spacing w:after="0"/>
        <w:jc w:val="both"/>
        <w:rPr>
          <w:rFonts w:ascii="Times New Roman" w:hAnsi="Times New Roman" w:cs="Times New Roman"/>
          <w:sz w:val="24"/>
          <w:szCs w:val="24"/>
          <w:lang w:val="hr-BA"/>
        </w:rPr>
      </w:pPr>
      <w:r>
        <w:rPr>
          <w:rFonts w:ascii="Times New Roman" w:hAnsi="Times New Roman" w:cs="Times New Roman"/>
          <w:sz w:val="24"/>
          <w:szCs w:val="24"/>
          <w:lang w:val="hr-BA"/>
        </w:rPr>
        <w:t>Мјесто и датум:</w:t>
      </w:r>
    </w:p>
    <w:p w:rsidR="005C297A" w:rsidRDefault="00100979">
      <w:pPr>
        <w:spacing w:after="0"/>
        <w:jc w:val="both"/>
        <w:rPr>
          <w:rFonts w:ascii="Times New Roman" w:hAnsi="Times New Roman" w:cs="Times New Roman"/>
          <w:bCs/>
          <w:sz w:val="24"/>
          <w:szCs w:val="24"/>
          <w:lang w:val="hr-BA"/>
        </w:rPr>
      </w:pPr>
      <w:r>
        <w:rPr>
          <w:rFonts w:ascii="Times New Roman" w:hAnsi="Times New Roman" w:cs="Times New Roman"/>
          <w:bCs/>
          <w:sz w:val="24"/>
          <w:szCs w:val="24"/>
          <w:lang w:val="hr-BA"/>
        </w:rPr>
        <w:t>[</w:t>
      </w:r>
      <w:r>
        <w:rPr>
          <w:rFonts w:ascii="Times New Roman" w:hAnsi="Times New Roman" w:cs="Times New Roman"/>
          <w:bCs/>
          <w:sz w:val="24"/>
          <w:szCs w:val="24"/>
        </w:rPr>
        <w:t xml:space="preserve"> ___________________________________________________ </w:t>
      </w:r>
      <w:r>
        <w:rPr>
          <w:rFonts w:ascii="Times New Roman" w:hAnsi="Times New Roman" w:cs="Times New Roman"/>
          <w:bCs/>
          <w:sz w:val="24"/>
          <w:szCs w:val="24"/>
          <w:lang w:val="hr-BA"/>
        </w:rPr>
        <w:t>]</w:t>
      </w:r>
    </w:p>
    <w:p w:rsidR="005C297A" w:rsidRDefault="005C297A">
      <w:pPr>
        <w:spacing w:after="0"/>
        <w:jc w:val="both"/>
        <w:rPr>
          <w:rFonts w:ascii="Times New Roman" w:hAnsi="Times New Roman" w:cs="Times New Roman"/>
          <w:bCs/>
          <w:sz w:val="24"/>
          <w:szCs w:val="24"/>
          <w:lang w:val="hr-BA"/>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lang w:val="hr-BA"/>
        </w:rPr>
        <w:t xml:space="preserve">Печат </w:t>
      </w:r>
      <w:r>
        <w:rPr>
          <w:rFonts w:ascii="Times New Roman" w:hAnsi="Times New Roman" w:cs="Times New Roman"/>
          <w:sz w:val="24"/>
          <w:szCs w:val="24"/>
          <w:lang w:val="ru-RU"/>
        </w:rPr>
        <w:t>фирме/</w:t>
      </w:r>
      <w:r>
        <w:rPr>
          <w:rFonts w:ascii="Times New Roman" w:hAnsi="Times New Roman" w:cs="Times New Roman"/>
          <w:sz w:val="24"/>
          <w:szCs w:val="24"/>
          <w:lang w:val="hr-BA"/>
        </w:rPr>
        <w:t>предузећа:</w:t>
      </w:r>
      <w:r>
        <w:rPr>
          <w:rFonts w:ascii="Times New Roman" w:hAnsi="Times New Roman" w:cs="Times New Roman"/>
          <w:sz w:val="24"/>
          <w:szCs w:val="24"/>
        </w:rPr>
        <w:t xml:space="preserve">              М.П.</w:t>
      </w:r>
    </w:p>
    <w:p w:rsidR="005C297A" w:rsidRDefault="00100979">
      <w:pPr>
        <w:spacing w:after="0" w:line="259" w:lineRule="auto"/>
        <w:rPr>
          <w:rFonts w:ascii="Times New Roman" w:eastAsiaTheme="majorEastAsia" w:hAnsi="Times New Roman" w:cs="Times New Roman"/>
          <w:b/>
          <w:bCs/>
          <w:sz w:val="24"/>
          <w:szCs w:val="24"/>
        </w:rPr>
      </w:pPr>
      <w:bookmarkStart w:id="85" w:name="_Toc419204435"/>
      <w:r>
        <w:br w:type="page"/>
      </w:r>
    </w:p>
    <w:p w:rsidR="005C297A" w:rsidRDefault="00100979">
      <w:pPr>
        <w:pStyle w:val="Heading1"/>
        <w:spacing w:before="0"/>
        <w:jc w:val="center"/>
        <w:rPr>
          <w:rFonts w:ascii="Times New Roman" w:hAnsi="Times New Roman" w:cs="Times New Roman"/>
          <w:color w:val="auto"/>
          <w:sz w:val="24"/>
          <w:szCs w:val="24"/>
        </w:rPr>
      </w:pPr>
      <w:bookmarkStart w:id="86" w:name="_Toc150242776"/>
      <w:r>
        <w:rPr>
          <w:rFonts w:ascii="Times New Roman" w:hAnsi="Times New Roman" w:cs="Times New Roman"/>
          <w:color w:val="auto"/>
          <w:sz w:val="24"/>
          <w:szCs w:val="24"/>
        </w:rPr>
        <w:lastRenderedPageBreak/>
        <w:t>Анекс 3. - ОБРАЗАЦ ЗА ЦИЈЕНУ П</w:t>
      </w:r>
      <w:r>
        <w:rPr>
          <w:rFonts w:ascii="Times New Roman" w:hAnsi="Times New Roman" w:cs="Times New Roman"/>
          <w:color w:val="auto"/>
          <w:sz w:val="24"/>
          <w:szCs w:val="24"/>
          <w:lang w:val="ru-RU"/>
        </w:rPr>
        <w:t>ОНУДЕ</w:t>
      </w:r>
      <w:bookmarkEnd w:id="86"/>
      <w:r>
        <w:rPr>
          <w:rFonts w:ascii="Times New Roman" w:hAnsi="Times New Roman" w:cs="Times New Roman"/>
          <w:color w:val="auto"/>
          <w:sz w:val="24"/>
          <w:szCs w:val="24"/>
          <w:lang w:val="sr-Latn-BA"/>
        </w:rPr>
        <w:t xml:space="preserve"> </w:t>
      </w:r>
      <w:bookmarkEnd w:id="85"/>
    </w:p>
    <w:p w:rsidR="005C297A" w:rsidRDefault="005C297A">
      <w:pPr>
        <w:pStyle w:val="NoSpacing"/>
        <w:rPr>
          <w:rFonts w:ascii="Times New Roman" w:hAnsi="Times New Roman" w:cs="Times New Roman"/>
          <w:sz w:val="24"/>
          <w:szCs w:val="24"/>
        </w:rPr>
      </w:pPr>
    </w:p>
    <w:p w:rsidR="005C297A" w:rsidRDefault="00100979">
      <w:pPr>
        <w:pStyle w:val="NoSpacing"/>
        <w:rPr>
          <w:rFonts w:ascii="Times New Roman" w:hAnsi="Times New Roman" w:cs="Times New Roman"/>
          <w:sz w:val="24"/>
          <w:szCs w:val="24"/>
          <w:lang w:val="it-IT"/>
        </w:rPr>
      </w:pPr>
      <w:r>
        <w:rPr>
          <w:rFonts w:ascii="Times New Roman" w:hAnsi="Times New Roman" w:cs="Times New Roman"/>
          <w:sz w:val="24"/>
          <w:szCs w:val="24"/>
          <w:lang w:val="it-IT"/>
        </w:rPr>
        <w:t>Назив добављача: ___________________________________________</w:t>
      </w:r>
    </w:p>
    <w:p w:rsidR="005C297A" w:rsidRDefault="005C297A">
      <w:pPr>
        <w:pStyle w:val="NoSpacing"/>
        <w:rPr>
          <w:rFonts w:ascii="Times New Roman" w:hAnsi="Times New Roman" w:cs="Times New Roman"/>
          <w:sz w:val="24"/>
          <w:szCs w:val="24"/>
          <w:lang w:val="it-IT"/>
        </w:rPr>
      </w:pPr>
    </w:p>
    <w:p w:rsidR="005C297A" w:rsidRDefault="00100979">
      <w:pPr>
        <w:pStyle w:val="NoSpacing"/>
        <w:rPr>
          <w:rFonts w:ascii="Times New Roman" w:hAnsi="Times New Roman" w:cs="Times New Roman"/>
          <w:sz w:val="24"/>
          <w:szCs w:val="24"/>
          <w:lang w:val="en-GB"/>
        </w:rPr>
      </w:pPr>
      <w:r>
        <w:rPr>
          <w:rFonts w:ascii="Times New Roman" w:hAnsi="Times New Roman" w:cs="Times New Roman"/>
          <w:sz w:val="24"/>
          <w:szCs w:val="24"/>
          <w:lang w:val="en-GB"/>
        </w:rPr>
        <w:t>Понуда</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GB"/>
        </w:rPr>
        <w:t>бр.:</w:t>
      </w:r>
      <w:proofErr w:type="gramEnd"/>
      <w:r>
        <w:rPr>
          <w:rFonts w:ascii="Times New Roman" w:hAnsi="Times New Roman" w:cs="Times New Roman"/>
          <w:sz w:val="24"/>
          <w:szCs w:val="24"/>
          <w:lang w:val="en-GB"/>
        </w:rPr>
        <w:t xml:space="preserve"> ________________________________________________</w:t>
      </w:r>
    </w:p>
    <w:p w:rsidR="005C297A" w:rsidRDefault="005C297A">
      <w:pPr>
        <w:pStyle w:val="NoSpacing"/>
        <w:rPr>
          <w:rFonts w:ascii="Times New Roman" w:hAnsi="Times New Roman" w:cs="Times New Roman"/>
          <w:sz w:val="24"/>
          <w:szCs w:val="24"/>
          <w:lang w:val="sr-Latn-BA"/>
        </w:rPr>
      </w:pPr>
    </w:p>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rPr>
        <w:t>Датум</w:t>
      </w:r>
      <w:proofErr w:type="gramStart"/>
      <w:r>
        <w:rPr>
          <w:rFonts w:ascii="Times New Roman" w:hAnsi="Times New Roman" w:cs="Times New Roman"/>
          <w:sz w:val="24"/>
          <w:szCs w:val="24"/>
          <w:lang w:val="sr-Latn-BA"/>
        </w:rPr>
        <w:t>:</w:t>
      </w:r>
      <w:r>
        <w:rPr>
          <w:rFonts w:ascii="Times New Roman" w:hAnsi="Times New Roman" w:cs="Times New Roman"/>
          <w:sz w:val="24"/>
          <w:szCs w:val="24"/>
        </w:rPr>
        <w:t>_</w:t>
      </w:r>
      <w:proofErr w:type="gramEnd"/>
      <w:r>
        <w:rPr>
          <w:rFonts w:ascii="Times New Roman" w:hAnsi="Times New Roman" w:cs="Times New Roman"/>
          <w:sz w:val="24"/>
          <w:szCs w:val="24"/>
        </w:rPr>
        <w:t>___________</w:t>
      </w:r>
      <w:r>
        <w:rPr>
          <w:rFonts w:ascii="Times New Roman" w:hAnsi="Times New Roman" w:cs="Times New Roman"/>
          <w:sz w:val="24"/>
          <w:szCs w:val="24"/>
          <w:lang w:val="sr-Latn-BA"/>
        </w:rPr>
        <w:t>_______________</w:t>
      </w:r>
      <w:r>
        <w:rPr>
          <w:rFonts w:ascii="Times New Roman" w:hAnsi="Times New Roman" w:cs="Times New Roman"/>
          <w:sz w:val="24"/>
          <w:szCs w:val="24"/>
        </w:rPr>
        <w:t>__________</w:t>
      </w:r>
    </w:p>
    <w:p w:rsidR="005C297A" w:rsidRDefault="005C297A">
      <w:pPr>
        <w:pStyle w:val="NoSpacing"/>
        <w:rPr>
          <w:rFonts w:ascii="Times New Roman" w:hAnsi="Times New Roman" w:cs="Times New Roman"/>
          <w:sz w:val="24"/>
          <w:szCs w:val="24"/>
        </w:rPr>
      </w:pPr>
    </w:p>
    <w:p w:rsidR="005C297A" w:rsidRDefault="00100979">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lang w:val="sr-Cyrl-RS"/>
        </w:rPr>
        <w:t>С</w:t>
      </w:r>
      <w:r>
        <w:rPr>
          <w:rFonts w:ascii="Times New Roman" w:hAnsi="Times New Roman" w:cs="Times New Roman"/>
          <w:sz w:val="24"/>
          <w:szCs w:val="24"/>
        </w:rPr>
        <w:t>оларна електрана - “</w:t>
      </w:r>
      <w:r>
        <w:rPr>
          <w:rFonts w:ascii="Times New Roman" w:hAnsi="Times New Roman" w:cs="Times New Roman"/>
          <w:sz w:val="24"/>
          <w:szCs w:val="24"/>
          <w:lang w:val="sr-Cyrl-BA"/>
        </w:rPr>
        <w:t>Водовод 1</w:t>
      </w:r>
      <w:r>
        <w:rPr>
          <w:rFonts w:ascii="Times New Roman" w:hAnsi="Times New Roman" w:cs="Times New Roman"/>
          <w:sz w:val="24"/>
          <w:szCs w:val="24"/>
        </w:rPr>
        <w:t>”</w:t>
      </w:r>
    </w:p>
    <w:p w:rsidR="005C297A" w:rsidRDefault="005C297A">
      <w:pPr>
        <w:pStyle w:val="ListParagraph"/>
        <w:spacing w:after="0"/>
        <w:ind w:left="360"/>
        <w:jc w:val="both"/>
        <w:rPr>
          <w:rFonts w:ascii="Times New Roman" w:hAnsi="Times New Roman" w:cs="Times New Roman"/>
          <w:sz w:val="24"/>
          <w:szCs w:val="24"/>
        </w:rPr>
      </w:pPr>
    </w:p>
    <w:tbl>
      <w:tblPr>
        <w:tblW w:w="10305" w:type="dxa"/>
        <w:tblInd w:w="-402" w:type="dxa"/>
        <w:tblLayout w:type="fixed"/>
        <w:tblLook w:val="04A0" w:firstRow="1" w:lastRow="0" w:firstColumn="1" w:lastColumn="0" w:noHBand="0" w:noVBand="1"/>
      </w:tblPr>
      <w:tblGrid>
        <w:gridCol w:w="570"/>
        <w:gridCol w:w="570"/>
        <w:gridCol w:w="4605"/>
        <w:gridCol w:w="1035"/>
        <w:gridCol w:w="1065"/>
        <w:gridCol w:w="1170"/>
        <w:gridCol w:w="1290"/>
      </w:tblGrid>
      <w:tr w:rsidR="005C297A">
        <w:trPr>
          <w:trHeight w:val="255"/>
        </w:trPr>
        <w:tc>
          <w:tcPr>
            <w:tcW w:w="10305" w:type="dxa"/>
            <w:gridSpan w:val="7"/>
            <w:tcBorders>
              <w:top w:val="nil"/>
              <w:left w:val="nil"/>
              <w:bottom w:val="nil"/>
              <w:right w:val="nil"/>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Kratki opis radova: </w:t>
            </w:r>
          </w:p>
        </w:tc>
      </w:tr>
      <w:tr w:rsidR="005C297A">
        <w:trPr>
          <w:trHeight w:val="765"/>
        </w:trPr>
        <w:tc>
          <w:tcPr>
            <w:tcW w:w="10305" w:type="dxa"/>
            <w:gridSpan w:val="7"/>
            <w:tcBorders>
              <w:top w:val="nil"/>
              <w:left w:val="nil"/>
              <w:bottom w:val="nil"/>
              <w:right w:val="nil"/>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Izrada glavnog projeka, ishođenje svih potrebnih dozvola, isporuka i ugradnja elektro opreme, elektro i završni radovi, priključak i puštanje u rad za objekat - Mala solarna elektrana na krovu - MSE "VODOVOD 1." 102,38 kWp na krovovima objekata na k.č. 1836/2 K.O. Banja Luka 6, Bulevar Vojvode Živojina Mišića </w:t>
            </w:r>
          </w:p>
        </w:tc>
      </w:tr>
      <w:tr w:rsidR="005C297A">
        <w:trPr>
          <w:trHeight w:val="270"/>
        </w:trPr>
        <w:tc>
          <w:tcPr>
            <w:tcW w:w="10305" w:type="dxa"/>
            <w:gridSpan w:val="7"/>
            <w:tcBorders>
              <w:top w:val="nil"/>
              <w:left w:val="nil"/>
              <w:bottom w:val="nil"/>
              <w:right w:val="nil"/>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8" w:space="0" w:color="000000"/>
              <w:left w:val="single" w:sz="8"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8" w:space="0" w:color="000000"/>
              <w:left w:val="single" w:sz="4" w:space="0" w:color="000000"/>
              <w:bottom w:val="single" w:sz="4" w:space="0" w:color="000000"/>
              <w:right w:val="single" w:sz="4" w:space="0" w:color="000000"/>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8"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4560" w:type="dxa"/>
            <w:gridSpan w:val="4"/>
            <w:tcBorders>
              <w:top w:val="single" w:sz="8"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 </w:t>
            </w:r>
          </w:p>
        </w:tc>
      </w:tr>
      <w:tr w:rsidR="005C297A">
        <w:trPr>
          <w:trHeight w:val="510"/>
        </w:trPr>
        <w:tc>
          <w:tcPr>
            <w:tcW w:w="570" w:type="dxa"/>
            <w:tcBorders>
              <w:top w:val="single" w:sz="4" w:space="0" w:color="000000"/>
              <w:left w:val="single" w:sz="8"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R.b</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R.b</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Opis radova</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Jedinica</w:t>
            </w:r>
            <w:r>
              <w:rPr>
                <w:rFonts w:ascii="Times New Roman" w:hAnsi="Times New Roman" w:cs="Times New Roman"/>
                <w:sz w:val="24"/>
                <w:szCs w:val="24"/>
                <w:lang w:eastAsia="zh-CN"/>
              </w:rPr>
              <w:br/>
              <w:t>mjere</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Količina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Cijena </w:t>
            </w:r>
            <w:r>
              <w:rPr>
                <w:rFonts w:ascii="Times New Roman" w:hAnsi="Times New Roman" w:cs="Times New Roman"/>
                <w:sz w:val="24"/>
                <w:szCs w:val="24"/>
                <w:lang w:eastAsia="zh-CN"/>
              </w:rPr>
              <w:br/>
              <w:t>JEDINIČNA</w:t>
            </w:r>
          </w:p>
        </w:tc>
        <w:tc>
          <w:tcPr>
            <w:tcW w:w="12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Cijena </w:t>
            </w:r>
            <w:r>
              <w:rPr>
                <w:rFonts w:ascii="Times New Roman" w:hAnsi="Times New Roman" w:cs="Times New Roman"/>
                <w:sz w:val="24"/>
                <w:szCs w:val="24"/>
                <w:lang w:eastAsia="zh-CN"/>
              </w:rPr>
              <w:br/>
              <w:t>UKUPNO</w:t>
            </w: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9165"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9165" w:type="dxa"/>
            <w:gridSpan w:val="5"/>
            <w:tcBorders>
              <w:top w:val="nil"/>
              <w:left w:val="nil"/>
              <w:bottom w:val="nil"/>
              <w:right w:val="nil"/>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Sve stavke podrazumijevaju nabavku, isporuku i ugradnju materijala ili opreme.</w:t>
            </w: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9165"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357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nil"/>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Izrada Glavnog projekta elektrane (elektro dio i građevinsko konstruktivni dio, provjera statike krova), PP elaborata, studije ekonomske opravdanosti i izvodljivosti. Projektnu dokumentaciju dostaviti u 5 primjerka sa elektronskom verzijom na USB stiku-2kom. Ukoliko se statičkim proračunom krovne konstrukcije ustanovi da krovna konstrukcija nije tehnički ispravna za postavljanje fotonaponske elektrane, investitor je dužan da izvrši radove na predmetnom objektu kako bi zadovoljavao sve elemente za instalaciju fotonaponske elektrane na krovu. Projektna dokumentacija mora biti urađena u skladu sa lokacijskim uslovima i EE saglasnosšću dostavljenom od strane Investitora.        Glavni projekat mora biti revidiran u skladu sa zakonom.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nil"/>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nil"/>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Ishodovanje projekta o priključenje elektrane u 4 primjerka</w:t>
            </w:r>
          </w:p>
        </w:tc>
        <w:tc>
          <w:tcPr>
            <w:tcW w:w="1035" w:type="dxa"/>
            <w:tcBorders>
              <w:top w:val="nil"/>
              <w:left w:val="nil"/>
              <w:bottom w:val="nil"/>
              <w:right w:val="nil"/>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nil"/>
              <w:left w:val="nil"/>
              <w:bottom w:val="nil"/>
              <w:right w:val="nil"/>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nil"/>
              <w:left w:val="nil"/>
              <w:bottom w:val="nil"/>
              <w:right w:val="nil"/>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nil"/>
              <w:left w:val="nil"/>
              <w:bottom w:val="nil"/>
              <w:right w:val="nil"/>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nil"/>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129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3</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nil"/>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Pribavljanje građevinske dozvole (u ovu stavku uračunati sve troškove taksi, naknada, izrade i ishođenja neophodne dokumentacije, odnosno sva plaćanja koja su prema zakonu o uređenju prostora i građenju potrebna za dobijanje građevinske dozvole)</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nil"/>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nil"/>
              <w:bottom w:val="single" w:sz="4" w:space="0" w:color="000000"/>
              <w:right w:val="nil"/>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nil"/>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76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nil"/>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Ishodovanje Ugovora o priključenju elektrane na distributivnu mrežu na osnovu dobijene građevinske dozvole i projekta o priključenju elektrane</w:t>
            </w:r>
          </w:p>
        </w:tc>
        <w:tc>
          <w:tcPr>
            <w:tcW w:w="1035" w:type="dxa"/>
            <w:tcBorders>
              <w:top w:val="nil"/>
              <w:left w:val="nil"/>
              <w:bottom w:val="nil"/>
              <w:right w:val="nil"/>
            </w:tcBorders>
            <w:shd w:val="clear" w:color="auto" w:fill="auto"/>
            <w:noWrap/>
            <w:vAlign w:val="bottom"/>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nil"/>
              <w:left w:val="nil"/>
              <w:bottom w:val="nil"/>
              <w:right w:val="nil"/>
            </w:tcBorders>
            <w:shd w:val="clear" w:color="auto" w:fill="auto"/>
            <w:noWrap/>
            <w:vAlign w:val="bottom"/>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nil"/>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5</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Fotonaponski modul (nabavka i ugradnja)</w:t>
            </w:r>
            <w:r>
              <w:rPr>
                <w:rFonts w:ascii="Times New Roman" w:hAnsi="Times New Roman" w:cs="Times New Roman"/>
                <w:sz w:val="24"/>
                <w:szCs w:val="24"/>
                <w:lang w:eastAsia="zh-CN"/>
              </w:rPr>
              <w:br/>
              <w:t>- monokristalni, "h</w:t>
            </w:r>
            <w:r w:rsidR="00027F2B">
              <w:rPr>
                <w:rFonts w:ascii="Times New Roman" w:hAnsi="Times New Roman" w:cs="Times New Roman"/>
                <w:sz w:val="24"/>
                <w:szCs w:val="24"/>
                <w:lang w:eastAsia="zh-CN"/>
              </w:rPr>
              <w:t>alf-cut"</w:t>
            </w:r>
            <w:r w:rsidR="00027F2B">
              <w:rPr>
                <w:rFonts w:ascii="Times New Roman" w:hAnsi="Times New Roman" w:cs="Times New Roman"/>
                <w:sz w:val="24"/>
                <w:szCs w:val="24"/>
                <w:lang w:eastAsia="zh-CN"/>
              </w:rPr>
              <w:br/>
              <w:t>- Nazivna snaga P = 425</w:t>
            </w:r>
            <w:r>
              <w:rPr>
                <w:rFonts w:ascii="Times New Roman" w:hAnsi="Times New Roman" w:cs="Times New Roman"/>
                <w:sz w:val="24"/>
                <w:szCs w:val="24"/>
                <w:lang w:eastAsia="zh-CN"/>
              </w:rPr>
              <w:t>-585 W (-0/+5W)</w:t>
            </w:r>
            <w:r>
              <w:rPr>
                <w:rFonts w:ascii="Times New Roman" w:hAnsi="Times New Roman" w:cs="Times New Roman"/>
                <w:sz w:val="24"/>
                <w:szCs w:val="24"/>
                <w:lang w:eastAsia="zh-CN"/>
              </w:rPr>
              <w:br/>
              <w:t>- Ef</w:t>
            </w:r>
            <w:r w:rsidR="00746FC3">
              <w:rPr>
                <w:rFonts w:ascii="Times New Roman" w:hAnsi="Times New Roman" w:cs="Times New Roman"/>
                <w:sz w:val="24"/>
                <w:szCs w:val="24"/>
                <w:lang w:eastAsia="zh-CN"/>
              </w:rPr>
              <w:t>ikasnost modula minimalno ƞ = 21,5</w:t>
            </w:r>
            <w:r>
              <w:rPr>
                <w:rFonts w:ascii="Times New Roman" w:hAnsi="Times New Roman" w:cs="Times New Roman"/>
                <w:sz w:val="24"/>
                <w:szCs w:val="24"/>
                <w:lang w:eastAsia="zh-CN"/>
              </w:rPr>
              <w:t>%</w:t>
            </w:r>
            <w:r>
              <w:rPr>
                <w:rFonts w:ascii="Times New Roman" w:hAnsi="Times New Roman" w:cs="Times New Roman"/>
                <w:sz w:val="24"/>
                <w:szCs w:val="24"/>
                <w:lang w:eastAsia="zh-CN"/>
              </w:rPr>
              <w:br/>
              <w:t>- Raspon radne temperature</w:t>
            </w:r>
            <w:r w:rsidR="0046614B">
              <w:rPr>
                <w:rFonts w:ascii="Times New Roman" w:hAnsi="Times New Roman" w:cs="Times New Roman"/>
                <w:sz w:val="24"/>
                <w:szCs w:val="24"/>
                <w:lang w:eastAsia="zh-CN"/>
              </w:rPr>
              <w:t>: -40 do 85°C</w:t>
            </w:r>
            <w:r w:rsidR="0046614B">
              <w:rPr>
                <w:rFonts w:ascii="Times New Roman" w:hAnsi="Times New Roman" w:cs="Times New Roman"/>
                <w:sz w:val="24"/>
                <w:szCs w:val="24"/>
                <w:lang w:eastAsia="zh-CN"/>
              </w:rPr>
              <w:br/>
              <w:t>-Priključak: kab</w:t>
            </w:r>
            <w:r w:rsidR="0046614B">
              <w:rPr>
                <w:rFonts w:ascii="Times New Roman" w:hAnsi="Times New Roman" w:cs="Times New Roman"/>
                <w:sz w:val="24"/>
                <w:szCs w:val="24"/>
                <w:lang w:val="sr-Latn-RS" w:eastAsia="zh-CN"/>
              </w:rPr>
              <w:t>l</w:t>
            </w:r>
            <w:r w:rsidR="0046614B">
              <w:rPr>
                <w:rFonts w:ascii="Times New Roman" w:hAnsi="Times New Roman" w:cs="Times New Roman"/>
                <w:sz w:val="24"/>
                <w:szCs w:val="24"/>
                <w:lang w:eastAsia="zh-CN"/>
              </w:rPr>
              <w:t xml:space="preserve"> DC 4 mm2 sa MC4 konektorom </w:t>
            </w:r>
            <w:r w:rsidR="0046614B">
              <w:rPr>
                <w:rFonts w:ascii="Times New Roman" w:hAnsi="Times New Roman" w:cs="Times New Roman"/>
                <w:sz w:val="24"/>
                <w:szCs w:val="24"/>
                <w:lang w:eastAsia="zh-CN"/>
              </w:rPr>
              <w:br/>
              <w:t>-</w:t>
            </w:r>
            <w:r>
              <w:rPr>
                <w:rFonts w:ascii="Times New Roman" w:hAnsi="Times New Roman" w:cs="Times New Roman"/>
                <w:sz w:val="24"/>
                <w:szCs w:val="24"/>
                <w:lang w:eastAsia="zh-CN"/>
              </w:rPr>
              <w:t>Garancija: min. 15 godina proizvođačka garancija, min. 30 godina garancije n</w:t>
            </w:r>
            <w:r w:rsidR="0046614B">
              <w:rPr>
                <w:rFonts w:ascii="Times New Roman" w:hAnsi="Times New Roman" w:cs="Times New Roman"/>
                <w:sz w:val="24"/>
                <w:szCs w:val="24"/>
                <w:lang w:eastAsia="zh-CN"/>
              </w:rPr>
              <w:t>a 87% izlazne snage</w:t>
            </w:r>
            <w:r w:rsidR="0046614B">
              <w:rPr>
                <w:rFonts w:ascii="Times New Roman" w:hAnsi="Times New Roman" w:cs="Times New Roman"/>
                <w:sz w:val="24"/>
                <w:szCs w:val="24"/>
                <w:lang w:eastAsia="zh-CN"/>
              </w:rPr>
              <w:br/>
              <w:t xml:space="preserve">Zadovoljava </w:t>
            </w:r>
            <w:r>
              <w:rPr>
                <w:rFonts w:ascii="Times New Roman" w:hAnsi="Times New Roman" w:cs="Times New Roman"/>
                <w:sz w:val="24"/>
                <w:szCs w:val="24"/>
                <w:lang w:eastAsia="zh-CN"/>
              </w:rPr>
              <w:t>standarde: IEC61215/IEC61730/IEC61701/IEC62716</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127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Kao dokaz da paneli zadovoljavaju gore navedene karakteristike dostaviti za nuđene panele tehničke listove i ostalu dokumentaciju iz koje se može vidjeti da nuđeni paneli odgovara zahtjevanim. Ukoliko neke od stavki ne zadovoljavaju tražene karakteristike ponuda će biti tehnički neispravna.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kWp</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102.38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480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lastRenderedPageBreak/>
              <w:t>6</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ugradnja, spajanje i parametriranje invertora</w:t>
            </w:r>
            <w:r>
              <w:rPr>
                <w:rFonts w:ascii="Times New Roman" w:hAnsi="Times New Roman" w:cs="Times New Roman"/>
                <w:sz w:val="24"/>
                <w:szCs w:val="24"/>
                <w:lang w:eastAsia="zh-CN"/>
              </w:rPr>
              <w:br/>
              <w:t>Trofazni invertor</w:t>
            </w:r>
            <w:r w:rsidR="0046614B">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za FN elektranu ukupne  nazivne snage </w:t>
            </w:r>
            <w:r w:rsidR="00027F2B">
              <w:rPr>
                <w:rFonts w:ascii="Times New Roman" w:hAnsi="Times New Roman" w:cs="Times New Roman"/>
                <w:sz w:val="24"/>
                <w:szCs w:val="24"/>
                <w:lang w:eastAsia="zh-CN"/>
              </w:rPr>
              <w:t xml:space="preserve">min. </w:t>
            </w:r>
            <w:r>
              <w:rPr>
                <w:rFonts w:ascii="Times New Roman" w:hAnsi="Times New Roman" w:cs="Times New Roman"/>
                <w:sz w:val="24"/>
                <w:szCs w:val="24"/>
                <w:lang w:eastAsia="zh-CN"/>
              </w:rPr>
              <w:t xml:space="preserve">100kW </w:t>
            </w:r>
            <w:r>
              <w:rPr>
                <w:rFonts w:ascii="Times New Roman" w:hAnsi="Times New Roman" w:cs="Times New Roman"/>
                <w:sz w:val="24"/>
                <w:szCs w:val="24"/>
                <w:lang w:eastAsia="zh-CN"/>
              </w:rPr>
              <w:br/>
              <w:t>minimalno sljedećih karakteristika:</w:t>
            </w:r>
            <w:r>
              <w:rPr>
                <w:rFonts w:ascii="Times New Roman" w:hAnsi="Times New Roman" w:cs="Times New Roman"/>
                <w:sz w:val="24"/>
                <w:szCs w:val="24"/>
                <w:lang w:eastAsia="zh-CN"/>
              </w:rPr>
              <w:br/>
              <w:t>Maksimalni DC napon invertera (V): 1.100 V</w:t>
            </w:r>
            <w:r>
              <w:rPr>
                <w:rFonts w:ascii="Times New Roman" w:hAnsi="Times New Roman" w:cs="Times New Roman"/>
                <w:sz w:val="24"/>
                <w:szCs w:val="24"/>
                <w:lang w:eastAsia="zh-CN"/>
              </w:rPr>
              <w:br/>
              <w:t>Broj MPPT trakera po inverteru: min 4</w:t>
            </w:r>
            <w:r>
              <w:rPr>
                <w:rFonts w:ascii="Times New Roman" w:hAnsi="Times New Roman" w:cs="Times New Roman"/>
                <w:sz w:val="24"/>
                <w:szCs w:val="24"/>
                <w:lang w:eastAsia="zh-CN"/>
              </w:rPr>
              <w:br/>
              <w:t>Broj DC ulaza po inverteru: min 8</w:t>
            </w:r>
            <w:r>
              <w:rPr>
                <w:rFonts w:ascii="Times New Roman" w:hAnsi="Times New Roman" w:cs="Times New Roman"/>
                <w:sz w:val="24"/>
                <w:szCs w:val="24"/>
                <w:lang w:eastAsia="zh-CN"/>
              </w:rPr>
              <w:br/>
              <w:t>Nazivni DC napon invertera  (V): 600V</w:t>
            </w:r>
            <w:r>
              <w:rPr>
                <w:rFonts w:ascii="Times New Roman" w:hAnsi="Times New Roman" w:cs="Times New Roman"/>
                <w:sz w:val="24"/>
                <w:szCs w:val="24"/>
                <w:lang w:eastAsia="zh-CN"/>
              </w:rPr>
              <w:br/>
              <w:t>Maksimalna DC struja Invertera po jednom MPPT (A): 30</w:t>
            </w:r>
            <w:r>
              <w:rPr>
                <w:rFonts w:ascii="Times New Roman" w:hAnsi="Times New Roman" w:cs="Times New Roman"/>
                <w:sz w:val="24"/>
                <w:szCs w:val="24"/>
                <w:lang w:eastAsia="zh-CN"/>
              </w:rPr>
              <w:br/>
              <w:t>Maksimalna struja DC invertera po ulazu (A): 20</w:t>
            </w:r>
            <w:r>
              <w:rPr>
                <w:rFonts w:ascii="Times New Roman" w:hAnsi="Times New Roman" w:cs="Times New Roman"/>
                <w:sz w:val="24"/>
                <w:szCs w:val="24"/>
                <w:lang w:eastAsia="zh-CN"/>
              </w:rPr>
              <w:br/>
              <w:t>Nazivni AC napon (V): 400</w:t>
            </w:r>
            <w:r>
              <w:rPr>
                <w:rFonts w:ascii="Times New Roman" w:hAnsi="Times New Roman" w:cs="Times New Roman"/>
                <w:sz w:val="24"/>
                <w:szCs w:val="24"/>
                <w:lang w:eastAsia="zh-CN"/>
              </w:rPr>
              <w:br/>
              <w:t>Nazivna frekvencija (Hz): 50</w:t>
            </w:r>
            <w:r>
              <w:rPr>
                <w:rFonts w:ascii="Times New Roman" w:hAnsi="Times New Roman" w:cs="Times New Roman"/>
                <w:sz w:val="24"/>
                <w:szCs w:val="24"/>
                <w:lang w:eastAsia="zh-CN"/>
              </w:rPr>
              <w:br/>
              <w:t>Zaštite: prema uslovima u tenderskoj dokumentaciji</w:t>
            </w:r>
            <w:r>
              <w:rPr>
                <w:rFonts w:ascii="Times New Roman" w:hAnsi="Times New Roman" w:cs="Times New Roman"/>
                <w:sz w:val="24"/>
                <w:szCs w:val="24"/>
                <w:lang w:eastAsia="zh-CN"/>
              </w:rPr>
              <w:br/>
              <w:t>Pogodan za vanjsku ugradnju (IP66)</w:t>
            </w:r>
            <w:r>
              <w:rPr>
                <w:rFonts w:ascii="Times New Roman" w:hAnsi="Times New Roman" w:cs="Times New Roman"/>
                <w:sz w:val="24"/>
                <w:szCs w:val="24"/>
                <w:lang w:eastAsia="zh-CN"/>
              </w:rPr>
              <w:br/>
              <w:t>Euro efikasnost ≥98%</w:t>
            </w:r>
            <w:r>
              <w:rPr>
                <w:rFonts w:ascii="Times New Roman" w:hAnsi="Times New Roman" w:cs="Times New Roman"/>
                <w:sz w:val="24"/>
                <w:szCs w:val="24"/>
                <w:lang w:eastAsia="zh-CN"/>
              </w:rPr>
              <w:br/>
              <w:t>Ugrađen komunikacijski modul</w:t>
            </w:r>
            <w:r>
              <w:rPr>
                <w:rFonts w:ascii="Times New Roman" w:hAnsi="Times New Roman" w:cs="Times New Roman"/>
                <w:sz w:val="24"/>
                <w:szCs w:val="24"/>
                <w:lang w:eastAsia="zh-CN"/>
              </w:rPr>
              <w:br/>
              <w:t>Garancija: min. 10 godina proizvođačka garancija na materijale i greške u izradi proizvoda</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153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Kao dokaz da inverteri zadovoljavaju gore navedene karakteristike dostaviti za nuđene inverter tehničke listove i ostalu dokumentaciju iz koje se može vidjeti da nuđeni inverteri odgovaraju zahtjevima. Ukoliko neke od stavki ne zadovoljavaju tražene karakteristike ponuda će biti tehnički neispravna</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kW</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7</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aluminijumske konstrukcije prema opisu iz tenderske dokumentacije</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kWp</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102,38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127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8</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"pametnog" brojila za mjerenje potrošnje energije, trofazno-smart meter uređaj sa pripadajućim strujnim transformatorima preko kojeg je moguće upravljati elektranom, vršiti očitanja potrošnje i proizvodnje el. energije predmetne elektrane</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80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lastRenderedPageBreak/>
              <w:t>9</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ormara mjerenja sa dvosmjernim brojilom i GSM modemom u skladu sa uslovima iz EE saglasnosti.</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108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ugradnja i spajanje DC razvodnih ormara, sa PV osiguračima, DC odvodnicima prenapona, DC sklopkom. Svaki inverter će imati svoj pripadajući DC ormar</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11</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ormara elektrane sa svim elementima prema pravilniku o priključenju elektrana na mrežu.</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12</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EUROFLEX cijevi za solarne kabele. Svi DC kablovi moraju biti postavljeni u negorive UV otporne cijevi.</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13</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negorivih, UV otpornih cijevi za AC kablove</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78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14</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toplo cinčane metalne kanalice s poklopcem 100/50mm i 200/50 sa svim nastavcima i spojnim elementima.</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76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15</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kabela XP00 za povezivanje Invertera i ormara elektrane i ormara elektrane sa sopstvenim instalacijama objekta</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76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16</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signalnih i komunikacionih kablova elektrane, za međusovnu komunikaciju Invertera, smart metera i brojila</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102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17</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uzemljivačke instalacije elektrane. Svi fotonaponski paneli i konstrukcija moraju biti propisno uzemljeni i spojeni na postojeći uzemljivač koji će biti razdvojen od gromobranske instalacije</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18</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PF provodnika za uzemljenje Invertera, regala i ostalih metalnih masa</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19</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solarnog kabela 1x6 mm² (crveni i crni)</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8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20</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seta solarnih konektora (M+Ž) tipa MC4</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8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21</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SCADA sistema prema uslovima koje odredi nadležno elektrodistributivno preduzeća</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22</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materijala za gromobransku zaštitu. Gromobranska zaštita se izvodi hvataljkom sa ranim startom.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102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23</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priključka elektrane prema projektu o priključenju elektrane izrađenog od nadležnog elektrodistributivnog preduzeća. U cijenu uračunati sve građevinske radove iskopa, asfaltiranja, betoniranja...</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24</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Ostali materijal neophodan za potpunu funkcionalnost elektrane</w:t>
            </w:r>
          </w:p>
        </w:tc>
        <w:tc>
          <w:tcPr>
            <w:tcW w:w="1035" w:type="dxa"/>
            <w:tcBorders>
              <w:top w:val="nil"/>
              <w:left w:val="nil"/>
              <w:bottom w:val="nil"/>
              <w:right w:val="nil"/>
            </w:tcBorders>
            <w:shd w:val="clear" w:color="auto" w:fill="auto"/>
            <w:noWrap/>
            <w:vAlign w:val="bottom"/>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8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25</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Ispitivanje otpora uzemljenja i gromobranske instalacije, dostavljanje atesta</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8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26</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Obezbjeđivanje puštanja elektrane u probni rad radi ispitivanja u stvarnim pogonskim uslovima</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127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27</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Funkcionalna ispitivanja elektrana i SCADA sistema elektrane u skladu sa zahtjevima nadležnog elektrodistributivnog preduzeća, izrada projekta izvedenog stanja u 4 primjerka, izrada ispitnih protokola u 4 primjerka. (dostaviti i elektronsku verziju na USB-2kom)</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28</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Ishodovanje deklaracije o priključenju i deklaracije o mjernim mjestima</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lastRenderedPageBreak/>
              <w:t>29</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Ishodovanje Ugovora o snabdjevanju elektrane u skladu sa zakonom</w:t>
            </w:r>
          </w:p>
        </w:tc>
        <w:tc>
          <w:tcPr>
            <w:tcW w:w="1035" w:type="dxa"/>
            <w:tcBorders>
              <w:top w:val="nil"/>
              <w:left w:val="nil"/>
              <w:bottom w:val="nil"/>
              <w:right w:val="nil"/>
            </w:tcBorders>
            <w:shd w:val="clear" w:color="auto" w:fill="auto"/>
            <w:noWrap/>
            <w:vAlign w:val="bottom"/>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nil"/>
              <w:left w:val="nil"/>
              <w:bottom w:val="nil"/>
              <w:right w:val="nil"/>
            </w:tcBorders>
            <w:shd w:val="clear" w:color="auto" w:fill="auto"/>
            <w:noWrap/>
            <w:vAlign w:val="bottom"/>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30</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Ishodovanje upotrebne dozvole, pokrivanje troškova tehničkog prijema elektrane i obezbjeđivanje trajnog pogona elektrane</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31</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Nepredviđeni materijal, usluge i radovi</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32</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Obuka korisnika, izrada aplikacija za praćenje elektrane putem mobilnih uređaja i računara.</w:t>
            </w:r>
          </w:p>
        </w:tc>
        <w:tc>
          <w:tcPr>
            <w:tcW w:w="1035" w:type="dxa"/>
            <w:tcBorders>
              <w:top w:val="nil"/>
              <w:left w:val="nil"/>
              <w:bottom w:val="nil"/>
              <w:right w:val="nil"/>
            </w:tcBorders>
            <w:shd w:val="clear" w:color="auto" w:fill="auto"/>
            <w:noWrap/>
            <w:vAlign w:val="bottom"/>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nil"/>
              <w:left w:val="nil"/>
              <w:bottom w:val="nil"/>
              <w:right w:val="nil"/>
            </w:tcBorders>
            <w:shd w:val="clear" w:color="auto" w:fill="auto"/>
            <w:noWrap/>
            <w:vAlign w:val="bottom"/>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153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33</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Troškovi redovnog održavanja elektrane (podrazumjevaju troškove čišćenja fotonaponskih panela 3 puta godišnje u periodu od 4 godine, praćenje rada elektrane, intervencije u slučaju kvara i zastoja u proizvodnji). U troškove održavanja uračunati troškove jednog invertera istih karakteristika i 5 fotonaponskih panela</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god</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70"/>
        </w:trPr>
        <w:tc>
          <w:tcPr>
            <w:tcW w:w="10305" w:type="dxa"/>
            <w:gridSpan w:val="7"/>
            <w:tcBorders>
              <w:top w:val="nil"/>
              <w:left w:val="nil"/>
              <w:bottom w:val="nil"/>
              <w:right w:val="nil"/>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1140" w:type="dxa"/>
            <w:gridSpan w:val="2"/>
            <w:tcBorders>
              <w:top w:val="single" w:sz="8" w:space="0" w:color="000000"/>
              <w:left w:val="single" w:sz="8" w:space="0" w:color="000000"/>
              <w:bottom w:val="single" w:sz="4" w:space="0" w:color="000000"/>
              <w:right w:val="single" w:sz="4" w:space="0" w:color="000000"/>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c>
          <w:tcPr>
            <w:tcW w:w="5640" w:type="dxa"/>
            <w:gridSpan w:val="2"/>
            <w:tcBorders>
              <w:top w:val="single" w:sz="8" w:space="0" w:color="000000"/>
              <w:left w:val="single" w:sz="8" w:space="0" w:color="000000"/>
              <w:bottom w:val="single" w:sz="4" w:space="0" w:color="000000"/>
              <w:right w:val="single" w:sz="4" w:space="0" w:color="000000"/>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UKUPNO (bez PDV-a) KM:</w:t>
            </w:r>
          </w:p>
        </w:tc>
        <w:tc>
          <w:tcPr>
            <w:tcW w:w="3525"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1140"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c>
          <w:tcPr>
            <w:tcW w:w="5640"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PDV 17% KM:</w:t>
            </w:r>
          </w:p>
        </w:tc>
        <w:tc>
          <w:tcPr>
            <w:tcW w:w="352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 -      </w:t>
            </w:r>
          </w:p>
        </w:tc>
      </w:tr>
      <w:tr w:rsidR="005C297A">
        <w:trPr>
          <w:trHeight w:val="270"/>
        </w:trPr>
        <w:tc>
          <w:tcPr>
            <w:tcW w:w="1140" w:type="dxa"/>
            <w:gridSpan w:val="2"/>
            <w:tcBorders>
              <w:top w:val="single" w:sz="4" w:space="0" w:color="000000"/>
              <w:left w:val="single" w:sz="8" w:space="0" w:color="000000"/>
              <w:bottom w:val="single" w:sz="8" w:space="0" w:color="000000"/>
              <w:right w:val="single" w:sz="4" w:space="0" w:color="000000"/>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c>
          <w:tcPr>
            <w:tcW w:w="5640" w:type="dxa"/>
            <w:gridSpan w:val="2"/>
            <w:tcBorders>
              <w:top w:val="single" w:sz="4" w:space="0" w:color="000000"/>
              <w:left w:val="single" w:sz="8" w:space="0" w:color="000000"/>
              <w:bottom w:val="single" w:sz="8" w:space="0" w:color="000000"/>
              <w:right w:val="single" w:sz="4" w:space="0" w:color="000000"/>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SVE UKUPNO (sa PDV-om) KM:</w:t>
            </w:r>
          </w:p>
        </w:tc>
        <w:tc>
          <w:tcPr>
            <w:tcW w:w="3525"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 -      </w:t>
            </w:r>
          </w:p>
        </w:tc>
      </w:tr>
    </w:tbl>
    <w:p w:rsidR="005C297A" w:rsidRDefault="005C297A">
      <w:pPr>
        <w:pStyle w:val="NoSpacing"/>
        <w:rPr>
          <w:rFonts w:ascii="Times New Roman" w:hAnsi="Times New Roman" w:cs="Times New Roman"/>
          <w:sz w:val="24"/>
          <w:szCs w:val="24"/>
        </w:rPr>
      </w:pPr>
    </w:p>
    <w:p w:rsidR="005C297A" w:rsidRDefault="005C297A">
      <w:pPr>
        <w:pStyle w:val="NoSpacing"/>
        <w:rPr>
          <w:rFonts w:ascii="Times New Roman" w:hAnsi="Times New Roman" w:cs="Times New Roman"/>
          <w:sz w:val="24"/>
          <w:szCs w:val="24"/>
        </w:rPr>
      </w:pPr>
    </w:p>
    <w:p w:rsidR="005C297A" w:rsidRDefault="005C297A">
      <w:pPr>
        <w:pStyle w:val="NoSpacing"/>
        <w:rPr>
          <w:rFonts w:ascii="Times New Roman" w:hAnsi="Times New Roman" w:cs="Times New Roman"/>
          <w:sz w:val="24"/>
          <w:szCs w:val="24"/>
        </w:rPr>
      </w:pPr>
    </w:p>
    <w:p w:rsidR="005C297A" w:rsidRDefault="00100979">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lang w:val="sr-Cyrl-RS"/>
        </w:rPr>
        <w:t>С</w:t>
      </w:r>
      <w:r>
        <w:rPr>
          <w:rFonts w:ascii="Times New Roman" w:hAnsi="Times New Roman" w:cs="Times New Roman"/>
          <w:sz w:val="24"/>
          <w:szCs w:val="24"/>
        </w:rPr>
        <w:t>оларна електрана - “</w:t>
      </w:r>
      <w:r>
        <w:rPr>
          <w:rFonts w:ascii="Times New Roman" w:hAnsi="Times New Roman" w:cs="Times New Roman"/>
          <w:sz w:val="24"/>
          <w:szCs w:val="24"/>
          <w:lang w:val="sr-Cyrl-BA"/>
        </w:rPr>
        <w:t>Водовод 1.1.</w:t>
      </w:r>
      <w:r>
        <w:rPr>
          <w:rFonts w:ascii="Times New Roman" w:hAnsi="Times New Roman" w:cs="Times New Roman"/>
          <w:sz w:val="24"/>
          <w:szCs w:val="24"/>
        </w:rPr>
        <w:t>”</w:t>
      </w:r>
    </w:p>
    <w:p w:rsidR="005C297A" w:rsidRDefault="005C297A">
      <w:pPr>
        <w:pStyle w:val="ListParagraph"/>
        <w:spacing w:after="0"/>
        <w:ind w:left="360"/>
        <w:jc w:val="both"/>
        <w:rPr>
          <w:rFonts w:ascii="Times New Roman" w:hAnsi="Times New Roman" w:cs="Times New Roman"/>
          <w:sz w:val="24"/>
          <w:szCs w:val="24"/>
        </w:rPr>
      </w:pPr>
    </w:p>
    <w:tbl>
      <w:tblPr>
        <w:tblW w:w="10275" w:type="dxa"/>
        <w:tblInd w:w="-342" w:type="dxa"/>
        <w:tblLayout w:type="fixed"/>
        <w:tblLook w:val="04A0" w:firstRow="1" w:lastRow="0" w:firstColumn="1" w:lastColumn="0" w:noHBand="0" w:noVBand="1"/>
      </w:tblPr>
      <w:tblGrid>
        <w:gridCol w:w="570"/>
        <w:gridCol w:w="615"/>
        <w:gridCol w:w="4560"/>
        <w:gridCol w:w="1200"/>
        <w:gridCol w:w="900"/>
        <w:gridCol w:w="1020"/>
        <w:gridCol w:w="1410"/>
      </w:tblGrid>
      <w:tr w:rsidR="005C297A">
        <w:trPr>
          <w:trHeight w:val="255"/>
        </w:trPr>
        <w:tc>
          <w:tcPr>
            <w:tcW w:w="10275" w:type="dxa"/>
            <w:gridSpan w:val="7"/>
            <w:tcBorders>
              <w:top w:val="nil"/>
              <w:left w:val="nil"/>
              <w:bottom w:val="nil"/>
              <w:right w:val="nil"/>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Kratki opis radova: </w:t>
            </w:r>
          </w:p>
        </w:tc>
      </w:tr>
      <w:tr w:rsidR="005C297A">
        <w:trPr>
          <w:trHeight w:val="765"/>
        </w:trPr>
        <w:tc>
          <w:tcPr>
            <w:tcW w:w="10275" w:type="dxa"/>
            <w:gridSpan w:val="7"/>
            <w:tcBorders>
              <w:top w:val="nil"/>
              <w:left w:val="nil"/>
              <w:bottom w:val="nil"/>
              <w:right w:val="nil"/>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Izrada glavnog projeka, ishođenje svih potrebnih dozvola, isporuka i ugradnja elektro opreme, elektro i završni radovi, priključak i puštanje u rad za objekat - Mala solarna elektrana na krovu - MSE "VODOVOD 1.1." 145 kWp na krovovima objekata na k.č. 1836/2 K.O. Banja Luka 6, Bulevar Vojvode Živojina Mišića </w:t>
            </w:r>
          </w:p>
        </w:tc>
      </w:tr>
      <w:tr w:rsidR="005C297A">
        <w:trPr>
          <w:trHeight w:val="270"/>
        </w:trPr>
        <w:tc>
          <w:tcPr>
            <w:tcW w:w="10275" w:type="dxa"/>
            <w:gridSpan w:val="7"/>
            <w:tcBorders>
              <w:top w:val="nil"/>
              <w:left w:val="nil"/>
              <w:bottom w:val="nil"/>
              <w:right w:val="nil"/>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8" w:space="0" w:color="000000"/>
              <w:left w:val="single" w:sz="8"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8" w:space="0" w:color="000000"/>
              <w:left w:val="single" w:sz="4" w:space="0" w:color="000000"/>
              <w:bottom w:val="single" w:sz="4" w:space="0" w:color="000000"/>
              <w:right w:val="single" w:sz="4" w:space="0" w:color="000000"/>
            </w:tcBorders>
            <w:shd w:val="clear" w:color="auto" w:fill="auto"/>
            <w:vAlign w:val="bottom"/>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8"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4530" w:type="dxa"/>
            <w:gridSpan w:val="4"/>
            <w:tcBorders>
              <w:top w:val="single" w:sz="8"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lang w:eastAsia="zh-CN"/>
              </w:rPr>
              <w:t xml:space="preserve"> </w:t>
            </w:r>
          </w:p>
        </w:tc>
      </w:tr>
      <w:tr w:rsidR="005C297A">
        <w:trPr>
          <w:trHeight w:val="510"/>
        </w:trPr>
        <w:tc>
          <w:tcPr>
            <w:tcW w:w="570" w:type="dxa"/>
            <w:tcBorders>
              <w:top w:val="single" w:sz="4" w:space="0" w:color="000000"/>
              <w:left w:val="single" w:sz="8"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R.b</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R.b</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lang w:eastAsia="zh-CN"/>
              </w:rPr>
              <w:t>Opis radova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Jedinica</w:t>
            </w:r>
            <w:r>
              <w:rPr>
                <w:rFonts w:ascii="Times New Roman" w:hAnsi="Times New Roman" w:cs="Times New Roman"/>
                <w:sz w:val="24"/>
                <w:szCs w:val="24"/>
                <w:lang w:eastAsia="zh-CN"/>
              </w:rPr>
              <w:br/>
              <w:t>mjere</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Količina</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Cijena </w:t>
            </w:r>
            <w:r>
              <w:rPr>
                <w:rFonts w:ascii="Times New Roman" w:hAnsi="Times New Roman" w:cs="Times New Roman"/>
                <w:sz w:val="24"/>
                <w:szCs w:val="24"/>
                <w:lang w:eastAsia="zh-CN"/>
              </w:rPr>
              <w:br/>
              <w:t>JEDINIČNA</w:t>
            </w:r>
          </w:p>
        </w:tc>
        <w:tc>
          <w:tcPr>
            <w:tcW w:w="14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Cijena </w:t>
            </w:r>
            <w:r>
              <w:rPr>
                <w:rFonts w:ascii="Times New Roman" w:hAnsi="Times New Roman" w:cs="Times New Roman"/>
                <w:sz w:val="24"/>
                <w:szCs w:val="24"/>
                <w:lang w:eastAsia="zh-CN"/>
              </w:rPr>
              <w:br/>
              <w:t>UKUPNO</w:t>
            </w: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909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9090" w:type="dxa"/>
            <w:gridSpan w:val="5"/>
            <w:tcBorders>
              <w:top w:val="nil"/>
              <w:left w:val="nil"/>
              <w:bottom w:val="nil"/>
              <w:right w:val="nil"/>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Sve stavke podrazumijevaju nabavku, isporuku i ugradnju materijala ili opreme.</w:t>
            </w: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909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357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lastRenderedPageBreak/>
              <w:t>1</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nil"/>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Izrada Glavnog projekta elektrane (elektro dio i građevinsko konstruktivni dio, provjera statike krova), PP elaborata, studije ekonomske opravdanosti i izvodljivosti. Projektnu dokumentaciju dostaviti u 5 primjerka sa elektronskom verzijom na USB stiku-2kom. Ukoliko se statičkom proračunom krovne konstrukcije ustanovi da krovna konstrukcija nije tehnički ispravna za postavljanje fotonaponske elektrane, investitor je dužan da izvrši radove na predmetnom objektu kako bi zadovoljavao sve elemente za instalaciju fotonaponske elektrane na krovu. Projektna dokumentacija mora biti urađena u skladu sa lokacijskim uslovima i EE saglasnosšću dostavljenom od strane Investitora.        Glavni projekat mora biti revidiran u skladu sa zakonom.</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nil"/>
            </w:tcBorders>
            <w:shd w:val="clear" w:color="auto" w:fill="auto"/>
            <w:vAlign w:val="bottom"/>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nil"/>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Ishodovanje projekta o priključenje elektrane u 4 primjerka</w:t>
            </w:r>
          </w:p>
        </w:tc>
        <w:tc>
          <w:tcPr>
            <w:tcW w:w="1200" w:type="dxa"/>
            <w:tcBorders>
              <w:top w:val="nil"/>
              <w:left w:val="nil"/>
              <w:bottom w:val="nil"/>
              <w:right w:val="nil"/>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nil"/>
              <w:left w:val="nil"/>
              <w:bottom w:val="nil"/>
              <w:right w:val="nil"/>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nil"/>
              <w:left w:val="nil"/>
              <w:bottom w:val="nil"/>
              <w:right w:val="nil"/>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nil"/>
              <w:left w:val="nil"/>
              <w:bottom w:val="nil"/>
              <w:right w:val="nil"/>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nil"/>
            </w:tcBorders>
            <w:shd w:val="clear" w:color="auto" w:fill="auto"/>
            <w:vAlign w:val="bottom"/>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129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3</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nil"/>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Pribavljanje građevinske dozvole (u ovu stavku uračunati sve troškove taksi, naknada, izrade i ishođenja neophodne dokumentacije, odnosno sva plaćanja koja su prema zakonu o uređenju prostora i građenju potrebna za dobijanje građevinske dozvole)</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nil"/>
            </w:tcBorders>
            <w:shd w:val="clear" w:color="auto" w:fill="auto"/>
            <w:vAlign w:val="bottom"/>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nil"/>
              <w:bottom w:val="single" w:sz="4" w:space="0" w:color="000000"/>
              <w:right w:val="nil"/>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nil"/>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76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4</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nil"/>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Ishodovanje Ugovora o priključenju elektrane na distributivnu mrežu na osnovu dobijene građevinske dozvole i projekta o priključenju elektrane</w:t>
            </w:r>
          </w:p>
        </w:tc>
        <w:tc>
          <w:tcPr>
            <w:tcW w:w="1200" w:type="dxa"/>
            <w:tcBorders>
              <w:top w:val="nil"/>
              <w:left w:val="nil"/>
              <w:bottom w:val="nil"/>
              <w:right w:val="nil"/>
            </w:tcBorders>
            <w:shd w:val="clear" w:color="auto" w:fill="auto"/>
            <w:noWrap/>
            <w:vAlign w:val="bottom"/>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nil"/>
            </w:tcBorders>
            <w:shd w:val="clear" w:color="auto" w:fill="auto"/>
            <w:vAlign w:val="bottom"/>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rsidTr="004302B1">
        <w:trPr>
          <w:trHeight w:val="95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5</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Fotonaponski modul (nabavka i ugradnja)</w:t>
            </w:r>
            <w:r>
              <w:rPr>
                <w:rFonts w:ascii="Times New Roman" w:hAnsi="Times New Roman" w:cs="Times New Roman"/>
                <w:sz w:val="24"/>
                <w:szCs w:val="24"/>
                <w:lang w:eastAsia="zh-CN"/>
              </w:rPr>
              <w:br/>
              <w:t>- monokristalni, "h</w:t>
            </w:r>
            <w:r w:rsidR="00027F2B">
              <w:rPr>
                <w:rFonts w:ascii="Times New Roman" w:hAnsi="Times New Roman" w:cs="Times New Roman"/>
                <w:sz w:val="24"/>
                <w:szCs w:val="24"/>
                <w:lang w:eastAsia="zh-CN"/>
              </w:rPr>
              <w:t>alf-cut"</w:t>
            </w:r>
            <w:r w:rsidR="00027F2B">
              <w:rPr>
                <w:rFonts w:ascii="Times New Roman" w:hAnsi="Times New Roman" w:cs="Times New Roman"/>
                <w:sz w:val="24"/>
                <w:szCs w:val="24"/>
                <w:lang w:eastAsia="zh-CN"/>
              </w:rPr>
              <w:br/>
              <w:t>- Nazivna snaga P = 425</w:t>
            </w:r>
            <w:r>
              <w:rPr>
                <w:rFonts w:ascii="Times New Roman" w:hAnsi="Times New Roman" w:cs="Times New Roman"/>
                <w:sz w:val="24"/>
                <w:szCs w:val="24"/>
                <w:lang w:eastAsia="zh-CN"/>
              </w:rPr>
              <w:t>-585 W (-0/+5W)</w:t>
            </w:r>
            <w:r>
              <w:rPr>
                <w:rFonts w:ascii="Times New Roman" w:hAnsi="Times New Roman" w:cs="Times New Roman"/>
                <w:sz w:val="24"/>
                <w:szCs w:val="24"/>
                <w:lang w:eastAsia="zh-CN"/>
              </w:rPr>
              <w:br/>
              <w:t>- Ef</w:t>
            </w:r>
            <w:r w:rsidR="00746FC3">
              <w:rPr>
                <w:rFonts w:ascii="Times New Roman" w:hAnsi="Times New Roman" w:cs="Times New Roman"/>
                <w:sz w:val="24"/>
                <w:szCs w:val="24"/>
                <w:lang w:eastAsia="zh-CN"/>
              </w:rPr>
              <w:t>ikasnost modula minimalno ƞ = 21,5</w:t>
            </w:r>
            <w:r>
              <w:rPr>
                <w:rFonts w:ascii="Times New Roman" w:hAnsi="Times New Roman" w:cs="Times New Roman"/>
                <w:sz w:val="24"/>
                <w:szCs w:val="24"/>
                <w:lang w:eastAsia="zh-CN"/>
              </w:rPr>
              <w:t>%</w:t>
            </w:r>
            <w:r>
              <w:rPr>
                <w:rFonts w:ascii="Times New Roman" w:hAnsi="Times New Roman" w:cs="Times New Roman"/>
                <w:sz w:val="24"/>
                <w:szCs w:val="24"/>
                <w:lang w:eastAsia="zh-CN"/>
              </w:rPr>
              <w:br/>
              <w:t>- Raspon radne temperature: -40 do 85°C</w:t>
            </w:r>
            <w:r>
              <w:rPr>
                <w:rFonts w:ascii="Times New Roman" w:hAnsi="Times New Roman" w:cs="Times New Roman"/>
                <w:sz w:val="24"/>
                <w:szCs w:val="24"/>
                <w:lang w:eastAsia="zh-CN"/>
              </w:rPr>
              <w:br/>
              <w:t xml:space="preserve">- Priključak: kabe DC 4 mm2 sa MC4 konektorom </w:t>
            </w:r>
            <w:r>
              <w:rPr>
                <w:rFonts w:ascii="Times New Roman" w:hAnsi="Times New Roman" w:cs="Times New Roman"/>
                <w:sz w:val="24"/>
                <w:szCs w:val="24"/>
                <w:lang w:eastAsia="zh-CN"/>
              </w:rPr>
              <w:br/>
              <w:t xml:space="preserve">- Garancija: min. 15 godina proizvođačka garancija, min. 30 godina garancije na 87% </w:t>
            </w:r>
            <w:r>
              <w:rPr>
                <w:rFonts w:ascii="Times New Roman" w:hAnsi="Times New Roman" w:cs="Times New Roman"/>
                <w:sz w:val="24"/>
                <w:szCs w:val="24"/>
                <w:lang w:eastAsia="zh-CN"/>
              </w:rPr>
              <w:lastRenderedPageBreak/>
              <w:t>izlazne snage</w:t>
            </w:r>
            <w:r>
              <w:rPr>
                <w:rFonts w:ascii="Times New Roman" w:hAnsi="Times New Roman" w:cs="Times New Roman"/>
                <w:sz w:val="24"/>
                <w:szCs w:val="24"/>
                <w:lang w:eastAsia="zh-CN"/>
              </w:rPr>
              <w:br/>
              <w:t>Zadovoljava standarde: IEC61215/IEC61730/IEC61701/IEC62716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127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Kao dokaz da paneli zadovoljavaju gore navedene karakteristike dostaviti za nuđene panele tehničke listove i ostalu dokumentaciju iz koje se može vidjeti da nuđeni paneli odgovara zahtjevanim. Ukoliko neke od stavki ne zadovoljavaju tražene karakteristike ponuda će biti tehnički neispravna.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kWp</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145.00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77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6</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ugradnja, spajanje i parametriranje invertora</w:t>
            </w:r>
            <w:r>
              <w:rPr>
                <w:rFonts w:ascii="Times New Roman" w:hAnsi="Times New Roman" w:cs="Times New Roman"/>
                <w:sz w:val="24"/>
                <w:szCs w:val="24"/>
                <w:lang w:eastAsia="zh-CN"/>
              </w:rPr>
              <w:br/>
              <w:t>Trofazni invertor</w:t>
            </w:r>
            <w:r w:rsidR="00027F2B">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za FN elektranu ukupne  nazivne snage </w:t>
            </w:r>
            <w:r w:rsidR="00027F2B">
              <w:rPr>
                <w:rFonts w:ascii="Times New Roman" w:hAnsi="Times New Roman" w:cs="Times New Roman"/>
                <w:sz w:val="24"/>
                <w:szCs w:val="24"/>
                <w:lang w:eastAsia="zh-CN"/>
              </w:rPr>
              <w:t xml:space="preserve">min. </w:t>
            </w:r>
            <w:r>
              <w:rPr>
                <w:rFonts w:ascii="Times New Roman" w:hAnsi="Times New Roman" w:cs="Times New Roman"/>
                <w:sz w:val="24"/>
                <w:szCs w:val="24"/>
                <w:lang w:eastAsia="zh-CN"/>
              </w:rPr>
              <w:t xml:space="preserve">130kW </w:t>
            </w:r>
            <w:r>
              <w:rPr>
                <w:rFonts w:ascii="Times New Roman" w:hAnsi="Times New Roman" w:cs="Times New Roman"/>
                <w:sz w:val="24"/>
                <w:szCs w:val="24"/>
                <w:lang w:eastAsia="zh-CN"/>
              </w:rPr>
              <w:br/>
              <w:t>minimalno sljedećih karakteristika:</w:t>
            </w:r>
            <w:r>
              <w:rPr>
                <w:rFonts w:ascii="Times New Roman" w:hAnsi="Times New Roman" w:cs="Times New Roman"/>
                <w:sz w:val="24"/>
                <w:szCs w:val="24"/>
                <w:lang w:eastAsia="zh-CN"/>
              </w:rPr>
              <w:br/>
              <w:t>Maksimalni DC napon invertera (V): 1.100 V</w:t>
            </w:r>
            <w:r>
              <w:rPr>
                <w:rFonts w:ascii="Times New Roman" w:hAnsi="Times New Roman" w:cs="Times New Roman"/>
                <w:sz w:val="24"/>
                <w:szCs w:val="24"/>
                <w:lang w:eastAsia="zh-CN"/>
              </w:rPr>
              <w:br/>
              <w:t>Broj MPPT trakera po inverteru: min 4</w:t>
            </w:r>
            <w:r>
              <w:rPr>
                <w:rFonts w:ascii="Times New Roman" w:hAnsi="Times New Roman" w:cs="Times New Roman"/>
                <w:sz w:val="24"/>
                <w:szCs w:val="24"/>
                <w:lang w:eastAsia="zh-CN"/>
              </w:rPr>
              <w:br/>
              <w:t>Broj DC ulaza po inverteru: min 8</w:t>
            </w:r>
            <w:r>
              <w:rPr>
                <w:rFonts w:ascii="Times New Roman" w:hAnsi="Times New Roman" w:cs="Times New Roman"/>
                <w:sz w:val="24"/>
                <w:szCs w:val="24"/>
                <w:lang w:eastAsia="zh-CN"/>
              </w:rPr>
              <w:br/>
              <w:t>Nazivni DC napon invertera  (V): 600V</w:t>
            </w:r>
            <w:r>
              <w:rPr>
                <w:rFonts w:ascii="Times New Roman" w:hAnsi="Times New Roman" w:cs="Times New Roman"/>
                <w:sz w:val="24"/>
                <w:szCs w:val="24"/>
                <w:lang w:eastAsia="zh-CN"/>
              </w:rPr>
              <w:br/>
              <w:t>Maksimalna DC struja Invertera po jednom MPPT (A): 30</w:t>
            </w:r>
            <w:r>
              <w:rPr>
                <w:rFonts w:ascii="Times New Roman" w:hAnsi="Times New Roman" w:cs="Times New Roman"/>
                <w:sz w:val="24"/>
                <w:szCs w:val="24"/>
                <w:lang w:eastAsia="zh-CN"/>
              </w:rPr>
              <w:br/>
              <w:t>Maksimalna struja DC invertera po ulazu (A): 20</w:t>
            </w:r>
            <w:r>
              <w:rPr>
                <w:rFonts w:ascii="Times New Roman" w:hAnsi="Times New Roman" w:cs="Times New Roman"/>
                <w:sz w:val="24"/>
                <w:szCs w:val="24"/>
                <w:lang w:eastAsia="zh-CN"/>
              </w:rPr>
              <w:br/>
              <w:t>Nazivni AC napon (V): 400</w:t>
            </w:r>
            <w:r>
              <w:rPr>
                <w:rFonts w:ascii="Times New Roman" w:hAnsi="Times New Roman" w:cs="Times New Roman"/>
                <w:sz w:val="24"/>
                <w:szCs w:val="24"/>
                <w:lang w:eastAsia="zh-CN"/>
              </w:rPr>
              <w:br/>
              <w:t>Nazivna frekvencija (Hz): 50</w:t>
            </w:r>
            <w:r>
              <w:rPr>
                <w:rFonts w:ascii="Times New Roman" w:hAnsi="Times New Roman" w:cs="Times New Roman"/>
                <w:sz w:val="24"/>
                <w:szCs w:val="24"/>
                <w:lang w:eastAsia="zh-CN"/>
              </w:rPr>
              <w:br/>
              <w:t>Zaštite: prema uslovima u tenderskoj dokumentaciji</w:t>
            </w:r>
            <w:r>
              <w:rPr>
                <w:rFonts w:ascii="Times New Roman" w:hAnsi="Times New Roman" w:cs="Times New Roman"/>
                <w:sz w:val="24"/>
                <w:szCs w:val="24"/>
                <w:lang w:eastAsia="zh-CN"/>
              </w:rPr>
              <w:br/>
              <w:t>Pogodan za vanjsku ugradnju (IP66)</w:t>
            </w:r>
            <w:r>
              <w:rPr>
                <w:rFonts w:ascii="Times New Roman" w:hAnsi="Times New Roman" w:cs="Times New Roman"/>
                <w:sz w:val="24"/>
                <w:szCs w:val="24"/>
                <w:lang w:eastAsia="zh-CN"/>
              </w:rPr>
              <w:br/>
              <w:t>Euro efikasnost ≥98%</w:t>
            </w:r>
            <w:r>
              <w:rPr>
                <w:rFonts w:ascii="Times New Roman" w:hAnsi="Times New Roman" w:cs="Times New Roman"/>
                <w:sz w:val="24"/>
                <w:szCs w:val="24"/>
                <w:lang w:eastAsia="zh-CN"/>
              </w:rPr>
              <w:br/>
              <w:t>Ugrađen komunikacijski modul</w:t>
            </w:r>
            <w:r>
              <w:rPr>
                <w:rFonts w:ascii="Times New Roman" w:hAnsi="Times New Roman" w:cs="Times New Roman"/>
                <w:sz w:val="24"/>
                <w:szCs w:val="24"/>
                <w:lang w:eastAsia="zh-CN"/>
              </w:rPr>
              <w:br/>
              <w:t>Garancija: min. 10 godina proizvođačka garancija na materijale i greške u izradi proizvoda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rsidTr="00027F2B">
        <w:trPr>
          <w:trHeight w:val="104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Kao dokaz da inverteri zadovoljavaju gore navedene karakteristike dostaviti za nuđene inverter tehničke listove i ostalu dokumentaciju iz koje se može vidjeti da nuđeni inverteri odgovaraju zahtjevima. Ukoliko neke od stavki ne zadovoljavaju tražene karakteristike ponuda će biti tehnički neispravna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kW</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130.00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7</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aluminijumske konstrukcije prema opisu iz tenderske dokumentacije</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kWp</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145.00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127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8</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"pametnog" brojila za mjerenje potrošnje energije, trofazno-smart meter uređaj sa pripadajućim strujnim transformatorima preko kojeg je moguće upravljati elektranom, vršiti očitanja potrošnje i proizvodnje el. energije predmetne elektrane</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80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9</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ormara mjerenja sa dvosmjernim brojilom i GSM modemom u skladu sa uslovima iz EE saglasnosti.</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108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ugradnja i spajanje DC razvodnih ormara, sa PV osiguračima, DC odvodnicima prenapona, DC sklopkom. Svaki inverter će imati svoj pripadajući DC ormar</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11</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ormara elektrane sa svim elementima prema pravilniku o priključenju elektrana na mrežu.</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12</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EUROFLEX cijevi za solarne kabele. Svi DC kablovi moraju biti postavljeni u negorive UV otporne cijevi.</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13</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negorivih, UV otpornih cijevi za AC kablove</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78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14</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toplo cinčane metalne kanalice s poklopcem 100/50mm i 200/50 sa svim nastavcima i spojnim elementima.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76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15</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kabela XP00 za povezivanje Invertera i ormara elektrane i ormara elektrane sa sopstvenim instalacijama objekta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76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lastRenderedPageBreak/>
              <w:t>16</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signalnih i komunikacionih kablova elektrane, za međusovnu komunikaciju Invertera, smart metera i brojila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102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17</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uzemljivačke instalacije elektrane. Svi fotonaponski paneli i konstrukcija moraju biti propisno uzemljeni i spojeni na postojeći uzemljivač koji će biti razdvojen od gromobranske instalacije</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18</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PF provodnika za uzemljenje Invertera, regala i ostalih metalnih masa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19</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solarnog kabela 1x6 mm² (crveni i crni)</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58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20</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seta solarnih konektora (M+Ž) tipa MC4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58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21</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SCADA sistema prema uslovima koje odredi nadležno elektrodistributivno preduzeća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22</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materijala za gromobransku zaštitu. Gromobranska zaštita se izvodi hvataljkom sa ranim startom.</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102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23</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priključka elektrane prema projektu o priključenju elektrane izrađenog od nadležnog elektrodistributivnog preduzeća. U cijenu uračunati sve građevinske radove iskopa, asfaltiranja, betoniranja...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24</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Ostali materijal neophodan za potpunu funkcionalnost elektrane</w:t>
            </w:r>
          </w:p>
        </w:tc>
        <w:tc>
          <w:tcPr>
            <w:tcW w:w="1200" w:type="dxa"/>
            <w:tcBorders>
              <w:top w:val="nil"/>
              <w:left w:val="nil"/>
              <w:bottom w:val="nil"/>
              <w:right w:val="nil"/>
            </w:tcBorders>
            <w:shd w:val="clear" w:color="auto" w:fill="auto"/>
            <w:noWrap/>
            <w:vAlign w:val="bottom"/>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58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25</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Ispitivanje otpora uzemljenja i gromobranske instalacije, dostavljanje atesta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58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lastRenderedPageBreak/>
              <w:t>26</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Obezbjeđivanje puštanja elektrane u probni rad radi ispitivanja u stvarnim pogonskim uslovima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127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27</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Funkcionalna ispitivanja elektrana i SCADA sistema elektrane u skladu sa zahtjevima nadležnog elektrodistributivnog preduzeća, izrada projekta izvedenog stanja u 4 primjerka, izrada ispitnih protokola u 4 primjerka. (dostaviti i elektronsku verziju na USB-2kom)</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28</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Ishodovanje deklaracije o priključenju i deklaracije o mjernim mjestima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29</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Ishodovanje Ugovora o snabdjevanju elektrane u skladu sa zakonom</w:t>
            </w:r>
          </w:p>
        </w:tc>
        <w:tc>
          <w:tcPr>
            <w:tcW w:w="1200" w:type="dxa"/>
            <w:tcBorders>
              <w:top w:val="nil"/>
              <w:left w:val="nil"/>
              <w:bottom w:val="nil"/>
              <w:right w:val="nil"/>
            </w:tcBorders>
            <w:shd w:val="clear" w:color="auto" w:fill="auto"/>
            <w:noWrap/>
            <w:vAlign w:val="bottom"/>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30</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Ishodovanje upotrebne dozvole, pokrivanje troškova tehničkog prijema elektrane i obezbjeđivanje trajnog pogona elektrane</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31</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Nepredviđeni materijal, usluge i radovi</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51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32</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Obuka korisnika, izrada aplikacija za praćenje elektrane putem mobilnih uređaja i računara.</w:t>
            </w:r>
          </w:p>
        </w:tc>
        <w:tc>
          <w:tcPr>
            <w:tcW w:w="1200" w:type="dxa"/>
            <w:tcBorders>
              <w:top w:val="nil"/>
              <w:left w:val="nil"/>
              <w:bottom w:val="nil"/>
              <w:right w:val="nil"/>
            </w:tcBorders>
            <w:shd w:val="clear" w:color="auto" w:fill="auto"/>
            <w:noWrap/>
            <w:vAlign w:val="bottom"/>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153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33</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Troškovi redovnog održavanja elektrane (podrazumjevaju troškove čišćenja fotonaponskih panela 3 puta godišnje u periodu od 4 godine, praćenje rada elektrane, intervencije u slučaju kvara i zastoja u proizvodnji). U troškove održavanja uračunati troškove jednog invertera istih karakteristika i 5 fotonaponskih panela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lang w:eastAsia="zh-CN"/>
              </w:rPr>
              <w:t>god</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4.00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70"/>
        </w:trPr>
        <w:tc>
          <w:tcPr>
            <w:tcW w:w="10275" w:type="dxa"/>
            <w:gridSpan w:val="7"/>
            <w:tcBorders>
              <w:top w:val="nil"/>
              <w:left w:val="nil"/>
              <w:bottom w:val="nil"/>
              <w:right w:val="nil"/>
            </w:tcBorders>
            <w:shd w:val="clear" w:color="auto" w:fill="auto"/>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1185" w:type="dxa"/>
            <w:gridSpan w:val="2"/>
            <w:tcBorders>
              <w:top w:val="single" w:sz="8" w:space="0" w:color="000000"/>
              <w:left w:val="single" w:sz="8" w:space="0" w:color="000000"/>
              <w:bottom w:val="single" w:sz="4" w:space="0" w:color="000000"/>
              <w:right w:val="single" w:sz="4" w:space="0" w:color="000000"/>
            </w:tcBorders>
            <w:shd w:val="clear" w:color="auto" w:fill="auto"/>
            <w:vAlign w:val="bottom"/>
          </w:tcPr>
          <w:p w:rsidR="005C297A" w:rsidRDefault="005C297A">
            <w:pPr>
              <w:pStyle w:val="ListParagraph"/>
              <w:spacing w:after="0"/>
              <w:ind w:left="360"/>
              <w:jc w:val="both"/>
              <w:rPr>
                <w:rFonts w:ascii="Times New Roman" w:hAnsi="Times New Roman" w:cs="Times New Roman"/>
                <w:sz w:val="24"/>
                <w:szCs w:val="24"/>
              </w:rPr>
            </w:pPr>
          </w:p>
        </w:tc>
        <w:tc>
          <w:tcPr>
            <w:tcW w:w="5760" w:type="dxa"/>
            <w:gridSpan w:val="2"/>
            <w:tcBorders>
              <w:top w:val="single" w:sz="8" w:space="0" w:color="000000"/>
              <w:left w:val="single" w:sz="8" w:space="0" w:color="000000"/>
              <w:bottom w:val="single" w:sz="4" w:space="0" w:color="000000"/>
              <w:right w:val="single" w:sz="4" w:space="0" w:color="000000"/>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UKUPNO (bez PDV-a) KM:</w:t>
            </w:r>
          </w:p>
        </w:tc>
        <w:tc>
          <w:tcPr>
            <w:tcW w:w="333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5C297A" w:rsidRDefault="005C297A">
            <w:pPr>
              <w:pStyle w:val="ListParagraph"/>
              <w:spacing w:after="0"/>
              <w:ind w:left="360"/>
              <w:jc w:val="both"/>
              <w:rPr>
                <w:rFonts w:ascii="Times New Roman" w:hAnsi="Times New Roman" w:cs="Times New Roman"/>
                <w:sz w:val="24"/>
                <w:szCs w:val="24"/>
              </w:rPr>
            </w:pPr>
          </w:p>
        </w:tc>
      </w:tr>
      <w:tr w:rsidR="005C297A">
        <w:trPr>
          <w:trHeight w:val="255"/>
        </w:trPr>
        <w:tc>
          <w:tcPr>
            <w:tcW w:w="1185"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rsidR="005C297A" w:rsidRDefault="005C297A">
            <w:pPr>
              <w:pStyle w:val="ListParagraph"/>
              <w:spacing w:after="0"/>
              <w:ind w:left="360"/>
              <w:jc w:val="both"/>
              <w:rPr>
                <w:rFonts w:ascii="Times New Roman" w:hAnsi="Times New Roman" w:cs="Times New Roman"/>
                <w:sz w:val="24"/>
                <w:szCs w:val="24"/>
              </w:rPr>
            </w:pPr>
          </w:p>
        </w:tc>
        <w:tc>
          <w:tcPr>
            <w:tcW w:w="5760"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PDV 17% KM:</w:t>
            </w:r>
          </w:p>
        </w:tc>
        <w:tc>
          <w:tcPr>
            <w:tcW w:w="333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lang w:eastAsia="zh-CN"/>
              </w:rPr>
              <w:t xml:space="preserve"> -      </w:t>
            </w:r>
          </w:p>
        </w:tc>
      </w:tr>
      <w:tr w:rsidR="005C297A">
        <w:trPr>
          <w:trHeight w:val="270"/>
        </w:trPr>
        <w:tc>
          <w:tcPr>
            <w:tcW w:w="1185" w:type="dxa"/>
            <w:gridSpan w:val="2"/>
            <w:tcBorders>
              <w:top w:val="single" w:sz="4" w:space="0" w:color="000000"/>
              <w:left w:val="single" w:sz="8" w:space="0" w:color="000000"/>
              <w:bottom w:val="single" w:sz="8" w:space="0" w:color="000000"/>
              <w:right w:val="single" w:sz="4" w:space="0" w:color="000000"/>
            </w:tcBorders>
            <w:shd w:val="clear" w:color="auto" w:fill="auto"/>
            <w:vAlign w:val="bottom"/>
          </w:tcPr>
          <w:p w:rsidR="005C297A" w:rsidRDefault="005C297A">
            <w:pPr>
              <w:pStyle w:val="ListParagraph"/>
              <w:spacing w:after="0"/>
              <w:ind w:left="360"/>
              <w:jc w:val="both"/>
              <w:rPr>
                <w:rFonts w:ascii="Times New Roman" w:hAnsi="Times New Roman" w:cs="Times New Roman"/>
                <w:sz w:val="24"/>
                <w:szCs w:val="24"/>
              </w:rPr>
            </w:pPr>
          </w:p>
        </w:tc>
        <w:tc>
          <w:tcPr>
            <w:tcW w:w="5760" w:type="dxa"/>
            <w:gridSpan w:val="2"/>
            <w:tcBorders>
              <w:top w:val="single" w:sz="4" w:space="0" w:color="000000"/>
              <w:left w:val="single" w:sz="8" w:space="0" w:color="000000"/>
              <w:bottom w:val="single" w:sz="8" w:space="0" w:color="000000"/>
              <w:right w:val="single" w:sz="4" w:space="0" w:color="000000"/>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SVE UKUPNO (sa PDV-om) KM:</w:t>
            </w:r>
          </w:p>
        </w:tc>
        <w:tc>
          <w:tcPr>
            <w:tcW w:w="3330"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5C297A" w:rsidRDefault="00100979">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lang w:eastAsia="zh-CN"/>
              </w:rPr>
              <w:t xml:space="preserve"> -      </w:t>
            </w:r>
          </w:p>
        </w:tc>
      </w:tr>
    </w:tbl>
    <w:p w:rsidR="005C297A" w:rsidRDefault="005C297A">
      <w:pPr>
        <w:pStyle w:val="NoSpacing"/>
        <w:rPr>
          <w:rFonts w:ascii="Times New Roman" w:hAnsi="Times New Roman" w:cs="Times New Roman"/>
          <w:sz w:val="24"/>
          <w:szCs w:val="24"/>
        </w:rPr>
      </w:pPr>
    </w:p>
    <w:p w:rsidR="005C297A" w:rsidRDefault="005C297A">
      <w:pPr>
        <w:pStyle w:val="NoSpacing"/>
        <w:rPr>
          <w:rFonts w:ascii="Times New Roman" w:hAnsi="Times New Roman" w:cs="Times New Roman"/>
          <w:sz w:val="24"/>
          <w:szCs w:val="24"/>
        </w:rPr>
      </w:pPr>
    </w:p>
    <w:p w:rsidR="005C297A" w:rsidRDefault="00100979">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lang w:val="sr-Cyrl-RS"/>
        </w:rPr>
        <w:lastRenderedPageBreak/>
        <w:t>С</w:t>
      </w:r>
      <w:r>
        <w:rPr>
          <w:rFonts w:ascii="Times New Roman" w:hAnsi="Times New Roman" w:cs="Times New Roman"/>
          <w:sz w:val="24"/>
          <w:szCs w:val="24"/>
        </w:rPr>
        <w:t>оларна електрана - “</w:t>
      </w:r>
      <w:r>
        <w:rPr>
          <w:rFonts w:ascii="Times New Roman" w:hAnsi="Times New Roman" w:cs="Times New Roman"/>
          <w:sz w:val="24"/>
          <w:szCs w:val="24"/>
          <w:lang w:val="sr-Cyrl-BA"/>
        </w:rPr>
        <w:t>Водовод</w:t>
      </w:r>
      <w:r>
        <w:rPr>
          <w:rFonts w:ascii="Times New Roman" w:hAnsi="Times New Roman" w:cs="Times New Roman"/>
          <w:sz w:val="24"/>
          <w:szCs w:val="24"/>
        </w:rPr>
        <w:t xml:space="preserve"> 3”</w:t>
      </w:r>
    </w:p>
    <w:p w:rsidR="005C297A" w:rsidRDefault="005C297A">
      <w:pPr>
        <w:pStyle w:val="NoSpacing"/>
        <w:rPr>
          <w:rFonts w:ascii="Times New Roman" w:hAnsi="Times New Roman" w:cs="Times New Roman"/>
          <w:sz w:val="24"/>
          <w:szCs w:val="24"/>
        </w:rPr>
      </w:pPr>
    </w:p>
    <w:tbl>
      <w:tblPr>
        <w:tblW w:w="10335" w:type="dxa"/>
        <w:tblInd w:w="-387" w:type="dxa"/>
        <w:tblLayout w:type="fixed"/>
        <w:tblLook w:val="04A0" w:firstRow="1" w:lastRow="0" w:firstColumn="1" w:lastColumn="0" w:noHBand="0" w:noVBand="1"/>
      </w:tblPr>
      <w:tblGrid>
        <w:gridCol w:w="645"/>
        <w:gridCol w:w="570"/>
        <w:gridCol w:w="4560"/>
        <w:gridCol w:w="1185"/>
        <w:gridCol w:w="930"/>
        <w:gridCol w:w="1020"/>
        <w:gridCol w:w="1425"/>
      </w:tblGrid>
      <w:tr w:rsidR="005C297A">
        <w:trPr>
          <w:trHeight w:val="255"/>
        </w:trPr>
        <w:tc>
          <w:tcPr>
            <w:tcW w:w="10335" w:type="dxa"/>
            <w:gridSpan w:val="7"/>
            <w:tcBorders>
              <w:top w:val="nil"/>
              <w:left w:val="nil"/>
              <w:bottom w:val="nil"/>
              <w:right w:val="nil"/>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 xml:space="preserve">Kratki opis radova: </w:t>
            </w:r>
          </w:p>
        </w:tc>
      </w:tr>
      <w:tr w:rsidR="005C297A">
        <w:trPr>
          <w:trHeight w:val="780"/>
        </w:trPr>
        <w:tc>
          <w:tcPr>
            <w:tcW w:w="10335" w:type="dxa"/>
            <w:gridSpan w:val="7"/>
            <w:tcBorders>
              <w:top w:val="nil"/>
              <w:left w:val="nil"/>
              <w:bottom w:val="nil"/>
              <w:right w:val="nil"/>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Izrada glavnog projeka, ishođenje svih potrebnih dozvola, isporuka i ugradnja elektro opreme, elektro i završni radovi, priključak i puštanje u rad za objekat - Mala solarna elektrana na krovu - MSE "VODOVOD 3." 250 kWp na krovovima objekata na k.č. 320 K.O. Brda, ul. Sime i Ilije Partala</w:t>
            </w:r>
          </w:p>
        </w:tc>
      </w:tr>
      <w:tr w:rsidR="005C297A">
        <w:trPr>
          <w:trHeight w:val="270"/>
        </w:trPr>
        <w:tc>
          <w:tcPr>
            <w:tcW w:w="10335" w:type="dxa"/>
            <w:gridSpan w:val="7"/>
            <w:tcBorders>
              <w:top w:val="nil"/>
              <w:left w:val="nil"/>
              <w:bottom w:val="nil"/>
              <w:right w:val="nil"/>
            </w:tcBorders>
            <w:shd w:val="clear" w:color="auto" w:fill="auto"/>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8" w:space="0" w:color="000000"/>
              <w:left w:val="single" w:sz="8"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8" w:space="0" w:color="000000"/>
              <w:left w:val="single" w:sz="4" w:space="0" w:color="000000"/>
              <w:bottom w:val="single" w:sz="4" w:space="0" w:color="000000"/>
              <w:right w:val="single" w:sz="4" w:space="0" w:color="000000"/>
            </w:tcBorders>
            <w:shd w:val="clear" w:color="auto" w:fill="auto"/>
            <w:vAlign w:val="bottom"/>
          </w:tcPr>
          <w:p w:rsidR="005C297A" w:rsidRDefault="005C297A">
            <w:pPr>
              <w:pStyle w:val="NoSpacing"/>
              <w:rPr>
                <w:rFonts w:ascii="Times New Roman" w:hAnsi="Times New Roman" w:cs="Times New Roman"/>
                <w:sz w:val="24"/>
                <w:szCs w:val="24"/>
              </w:rPr>
            </w:pPr>
          </w:p>
        </w:tc>
        <w:tc>
          <w:tcPr>
            <w:tcW w:w="4560" w:type="dxa"/>
            <w:tcBorders>
              <w:top w:val="single" w:sz="8"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4560" w:type="dxa"/>
            <w:gridSpan w:val="4"/>
            <w:tcBorders>
              <w:top w:val="single" w:sz="8"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 xml:space="preserve"> </w:t>
            </w:r>
          </w:p>
        </w:tc>
      </w:tr>
      <w:tr w:rsidR="005C297A">
        <w:trPr>
          <w:trHeight w:val="510"/>
        </w:trPr>
        <w:tc>
          <w:tcPr>
            <w:tcW w:w="645" w:type="dxa"/>
            <w:tcBorders>
              <w:top w:val="single" w:sz="4" w:space="0" w:color="000000"/>
              <w:left w:val="single" w:sz="8"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R.b</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R.b</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Opis radova</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Jedinica</w:t>
            </w:r>
            <w:r>
              <w:rPr>
                <w:rFonts w:ascii="Times New Roman" w:hAnsi="Times New Roman" w:cs="Times New Roman"/>
                <w:sz w:val="24"/>
                <w:szCs w:val="24"/>
                <w:lang w:eastAsia="zh-CN"/>
              </w:rPr>
              <w:br/>
              <w:t>mjere</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Količina</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 xml:space="preserve">Cijena </w:t>
            </w:r>
            <w:r>
              <w:rPr>
                <w:rFonts w:ascii="Times New Roman" w:hAnsi="Times New Roman" w:cs="Times New Roman"/>
                <w:sz w:val="24"/>
                <w:szCs w:val="24"/>
                <w:lang w:eastAsia="zh-CN"/>
              </w:rPr>
              <w:br/>
              <w:t>JEDINIČNA</w:t>
            </w:r>
          </w:p>
        </w:tc>
        <w:tc>
          <w:tcPr>
            <w:tcW w:w="1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 xml:space="preserve">Cijena </w:t>
            </w:r>
            <w:r>
              <w:rPr>
                <w:rFonts w:ascii="Times New Roman" w:hAnsi="Times New Roman" w:cs="Times New Roman"/>
                <w:sz w:val="24"/>
                <w:szCs w:val="24"/>
                <w:lang w:eastAsia="zh-CN"/>
              </w:rPr>
              <w:br/>
              <w:t>UKUPNO</w:t>
            </w: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9120" w:type="dxa"/>
            <w:gridSpan w:val="5"/>
            <w:tcBorders>
              <w:top w:val="nil"/>
              <w:left w:val="nil"/>
              <w:bottom w:val="nil"/>
              <w:right w:val="nil"/>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Sve stavke podrazumijevaju nabavku, isporuku i ugradnju materijala ili opreme.</w:t>
            </w: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5C297A" w:rsidRDefault="005C297A">
            <w:pPr>
              <w:pStyle w:val="NoSpacing"/>
              <w:rPr>
                <w:rFonts w:ascii="Times New Roman" w:hAnsi="Times New Roman" w:cs="Times New Roman"/>
                <w:sz w:val="24"/>
                <w:szCs w:val="24"/>
              </w:rPr>
            </w:pPr>
          </w:p>
        </w:tc>
      </w:tr>
      <w:tr w:rsidR="005C297A">
        <w:trPr>
          <w:trHeight w:val="95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nil"/>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Izrada Glavnog projekta elektrane (elektro dio i građevinsko konstruktivni dio, provjera statike krova), PP elaborata, studije ekonomske opravdanosti i izvodljivosti. Projektnu dokumentaciju dostaviti u 5 primjerka sa elektronskom verzijom na USB stiku-2kom. Ukoliko se statičkim proračunom krovne konstrukcije ustanovi da krovna konstrukcija nije tehnički ispravna za postavljanje fotonaponske elektrane, investitor je dužan da izvrši radove na predmetnom objektu kako bi zadovoljavao sve elemente za instalaciju fotonaponske elektrane na krovu. Projektna dokumentacija mora biti urađena u skladu sa lokacijskim uslovima i EE saglasnosšću dostavljenom od strane Investitora.        Glavni projekat mora biti revidiran u skladu sa zakonom.</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nil"/>
            </w:tcBorders>
            <w:shd w:val="clear" w:color="auto" w:fill="auto"/>
            <w:vAlign w:val="bottom"/>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nil"/>
            </w:tcBorders>
            <w:shd w:val="clear" w:color="auto" w:fill="auto"/>
            <w:vAlign w:val="bottom"/>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Ishodovanje projekta o priključenje elektrane u 4 primjerka</w:t>
            </w:r>
          </w:p>
        </w:tc>
        <w:tc>
          <w:tcPr>
            <w:tcW w:w="1185" w:type="dxa"/>
            <w:tcBorders>
              <w:top w:val="nil"/>
              <w:left w:val="nil"/>
              <w:bottom w:val="nil"/>
              <w:right w:val="nil"/>
            </w:tcBorders>
            <w:shd w:val="clear" w:color="auto" w:fill="auto"/>
            <w:noWrap/>
            <w:vAlign w:val="center"/>
          </w:tcPr>
          <w:p w:rsidR="005C297A" w:rsidRDefault="005C297A">
            <w:pPr>
              <w:pStyle w:val="NoSpacing"/>
              <w:rPr>
                <w:rFonts w:ascii="Times New Roman" w:hAnsi="Times New Roman" w:cs="Times New Roman"/>
                <w:sz w:val="24"/>
                <w:szCs w:val="24"/>
              </w:rPr>
            </w:pPr>
          </w:p>
        </w:tc>
        <w:tc>
          <w:tcPr>
            <w:tcW w:w="930" w:type="dxa"/>
            <w:tcBorders>
              <w:top w:val="nil"/>
              <w:left w:val="nil"/>
              <w:bottom w:val="nil"/>
              <w:right w:val="nil"/>
            </w:tcBorders>
            <w:shd w:val="clear" w:color="auto" w:fill="auto"/>
            <w:noWrap/>
            <w:vAlign w:val="center"/>
          </w:tcPr>
          <w:p w:rsidR="005C297A" w:rsidRDefault="005C297A">
            <w:pPr>
              <w:pStyle w:val="NoSpacing"/>
              <w:rPr>
                <w:rFonts w:ascii="Times New Roman" w:hAnsi="Times New Roman" w:cs="Times New Roman"/>
                <w:sz w:val="24"/>
                <w:szCs w:val="24"/>
              </w:rPr>
            </w:pPr>
          </w:p>
        </w:tc>
        <w:tc>
          <w:tcPr>
            <w:tcW w:w="1020" w:type="dxa"/>
            <w:tcBorders>
              <w:top w:val="nil"/>
              <w:left w:val="nil"/>
              <w:bottom w:val="nil"/>
              <w:right w:val="nil"/>
            </w:tcBorders>
            <w:shd w:val="clear" w:color="auto" w:fill="auto"/>
            <w:noWrap/>
            <w:vAlign w:val="center"/>
          </w:tcPr>
          <w:p w:rsidR="005C297A" w:rsidRDefault="005C297A">
            <w:pPr>
              <w:pStyle w:val="NoSpacing"/>
              <w:rPr>
                <w:rFonts w:ascii="Times New Roman" w:hAnsi="Times New Roman" w:cs="Times New Roman"/>
                <w:sz w:val="24"/>
                <w:szCs w:val="24"/>
              </w:rPr>
            </w:pPr>
          </w:p>
        </w:tc>
        <w:tc>
          <w:tcPr>
            <w:tcW w:w="1425" w:type="dxa"/>
            <w:tcBorders>
              <w:top w:val="nil"/>
              <w:left w:val="nil"/>
              <w:bottom w:val="nil"/>
              <w:right w:val="nil"/>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nil"/>
            </w:tcBorders>
            <w:shd w:val="clear" w:color="auto" w:fill="auto"/>
            <w:vAlign w:val="bottom"/>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103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3</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nil"/>
            </w:tcBorders>
            <w:shd w:val="clear" w:color="auto" w:fill="auto"/>
            <w:vAlign w:val="bottom"/>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Pribavljanje građevinske dozvole (u ovu stavku uračunati sve troškove taksi, naknada, izrade i ishođenja neophodne dokumentacije, odnosno sva plaćanja koja su prema zakonu o uređenju prostora i građenju potrebna za dobijanje građevinske dozvole)</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nil"/>
            </w:tcBorders>
            <w:shd w:val="clear" w:color="auto" w:fill="auto"/>
            <w:vAlign w:val="bottom"/>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nil"/>
              <w:bottom w:val="single" w:sz="4" w:space="0" w:color="000000"/>
              <w:right w:val="nil"/>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nil"/>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76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4</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nil"/>
            </w:tcBorders>
            <w:shd w:val="clear" w:color="auto" w:fill="auto"/>
            <w:vAlign w:val="bottom"/>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Ishodovanje Ugovora o priključenju elektrane na distributivnu mrežu na osnovu dobijene građevinske dozvole i projekta o priključenju elektrane</w:t>
            </w:r>
          </w:p>
        </w:tc>
        <w:tc>
          <w:tcPr>
            <w:tcW w:w="1185" w:type="dxa"/>
            <w:tcBorders>
              <w:top w:val="nil"/>
              <w:left w:val="nil"/>
              <w:bottom w:val="nil"/>
              <w:right w:val="nil"/>
            </w:tcBorders>
            <w:shd w:val="clear" w:color="auto" w:fill="auto"/>
            <w:noWrap/>
            <w:vAlign w:val="bottom"/>
          </w:tcPr>
          <w:p w:rsidR="005C297A" w:rsidRDefault="005C297A">
            <w:pPr>
              <w:pStyle w:val="NoSpacing"/>
              <w:rPr>
                <w:rFonts w:ascii="Times New Roman" w:hAnsi="Times New Roman" w:cs="Times New Roman"/>
                <w:sz w:val="24"/>
                <w:szCs w:val="24"/>
              </w:rPr>
            </w:pPr>
          </w:p>
        </w:tc>
        <w:tc>
          <w:tcPr>
            <w:tcW w:w="930" w:type="dxa"/>
            <w:tcBorders>
              <w:top w:val="nil"/>
              <w:left w:val="nil"/>
              <w:bottom w:val="nil"/>
              <w:right w:val="nil"/>
            </w:tcBorders>
            <w:shd w:val="clear" w:color="auto" w:fill="auto"/>
            <w:noWrap/>
            <w:vAlign w:val="bottom"/>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nil"/>
            </w:tcBorders>
            <w:shd w:val="clear" w:color="auto" w:fill="auto"/>
            <w:vAlign w:val="bottom"/>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lastRenderedPageBreak/>
              <w:t>5</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Fotonaponski modul (nabavka i ugradnja)</w:t>
            </w:r>
            <w:r>
              <w:rPr>
                <w:rFonts w:ascii="Times New Roman" w:hAnsi="Times New Roman" w:cs="Times New Roman"/>
                <w:sz w:val="24"/>
                <w:szCs w:val="24"/>
                <w:lang w:eastAsia="zh-CN"/>
              </w:rPr>
              <w:br/>
              <w:t>- monokristalni, "h</w:t>
            </w:r>
            <w:r w:rsidR="00027F2B">
              <w:rPr>
                <w:rFonts w:ascii="Times New Roman" w:hAnsi="Times New Roman" w:cs="Times New Roman"/>
                <w:sz w:val="24"/>
                <w:szCs w:val="24"/>
                <w:lang w:eastAsia="zh-CN"/>
              </w:rPr>
              <w:t>alf-cut"</w:t>
            </w:r>
            <w:r w:rsidR="00027F2B">
              <w:rPr>
                <w:rFonts w:ascii="Times New Roman" w:hAnsi="Times New Roman" w:cs="Times New Roman"/>
                <w:sz w:val="24"/>
                <w:szCs w:val="24"/>
                <w:lang w:eastAsia="zh-CN"/>
              </w:rPr>
              <w:br/>
              <w:t>- Nazivna snaga P = 425</w:t>
            </w:r>
            <w:r>
              <w:rPr>
                <w:rFonts w:ascii="Times New Roman" w:hAnsi="Times New Roman" w:cs="Times New Roman"/>
                <w:sz w:val="24"/>
                <w:szCs w:val="24"/>
                <w:lang w:eastAsia="zh-CN"/>
              </w:rPr>
              <w:t>-585 W (-0/+5W)</w:t>
            </w:r>
            <w:r>
              <w:rPr>
                <w:rFonts w:ascii="Times New Roman" w:hAnsi="Times New Roman" w:cs="Times New Roman"/>
                <w:sz w:val="24"/>
                <w:szCs w:val="24"/>
                <w:lang w:eastAsia="zh-CN"/>
              </w:rPr>
              <w:br/>
              <w:t>- Ef</w:t>
            </w:r>
            <w:r w:rsidR="00746FC3">
              <w:rPr>
                <w:rFonts w:ascii="Times New Roman" w:hAnsi="Times New Roman" w:cs="Times New Roman"/>
                <w:sz w:val="24"/>
                <w:szCs w:val="24"/>
                <w:lang w:eastAsia="zh-CN"/>
              </w:rPr>
              <w:t>ikasnost modula minimalno ƞ = 21,5</w:t>
            </w:r>
            <w:r>
              <w:rPr>
                <w:rFonts w:ascii="Times New Roman" w:hAnsi="Times New Roman" w:cs="Times New Roman"/>
                <w:sz w:val="24"/>
                <w:szCs w:val="24"/>
                <w:lang w:eastAsia="zh-CN"/>
              </w:rPr>
              <w:t>%</w:t>
            </w:r>
            <w:r>
              <w:rPr>
                <w:rFonts w:ascii="Times New Roman" w:hAnsi="Times New Roman" w:cs="Times New Roman"/>
                <w:sz w:val="24"/>
                <w:szCs w:val="24"/>
                <w:lang w:eastAsia="zh-CN"/>
              </w:rPr>
              <w:br/>
              <w:t>- Raspon radne temperature: -40 do 85°C</w:t>
            </w:r>
            <w:r>
              <w:rPr>
                <w:rFonts w:ascii="Times New Roman" w:hAnsi="Times New Roman" w:cs="Times New Roman"/>
                <w:sz w:val="24"/>
                <w:szCs w:val="24"/>
                <w:lang w:eastAsia="zh-CN"/>
              </w:rPr>
              <w:br/>
              <w:t xml:space="preserve">- Priključak: kabe DC 4 mm2 sa MC4 konektorom </w:t>
            </w:r>
            <w:r>
              <w:rPr>
                <w:rFonts w:ascii="Times New Roman" w:hAnsi="Times New Roman" w:cs="Times New Roman"/>
                <w:sz w:val="24"/>
                <w:szCs w:val="24"/>
                <w:lang w:eastAsia="zh-CN"/>
              </w:rPr>
              <w:br/>
              <w:t>- Garancija: min. 15 godina proizvođačka garancija, min. 30 godina garancije na 87% izlazne snage</w:t>
            </w:r>
            <w:r>
              <w:rPr>
                <w:rFonts w:ascii="Times New Roman" w:hAnsi="Times New Roman" w:cs="Times New Roman"/>
                <w:sz w:val="24"/>
                <w:szCs w:val="24"/>
                <w:lang w:eastAsia="zh-CN"/>
              </w:rPr>
              <w:br/>
              <w:t>Zadovoljava standarde: IEC61215/IEC61730/IEC61701/IEC62716</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153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 xml:space="preserve">Kao dokaz da paneli zadovoljavaju gore navedene karakteristike dostaviti za nuđene panele tehničke listove i ostalu dokumentaciju iz koje se može vidjeti da nuđeni paneli odgovara zahtjevanim. Ukoliko neke od stavki ne zadovoljavaju tražene karakteristike ponuda će biti tehnički neispravna.  </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kWp</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250.00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481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6</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ugradnja, spajanje i parametriranje invertora</w:t>
            </w:r>
            <w:r>
              <w:rPr>
                <w:rFonts w:ascii="Times New Roman" w:hAnsi="Times New Roman" w:cs="Times New Roman"/>
                <w:sz w:val="24"/>
                <w:szCs w:val="24"/>
                <w:lang w:eastAsia="zh-CN"/>
              </w:rPr>
              <w:br/>
              <w:t>Trofazni invertor</w:t>
            </w:r>
            <w:r w:rsidR="00027F2B">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za FN e</w:t>
            </w:r>
            <w:r w:rsidR="00027F2B">
              <w:rPr>
                <w:rFonts w:ascii="Times New Roman" w:hAnsi="Times New Roman" w:cs="Times New Roman"/>
                <w:sz w:val="24"/>
                <w:szCs w:val="24"/>
                <w:lang w:eastAsia="zh-CN"/>
              </w:rPr>
              <w:t xml:space="preserve">lektranu ukupne </w:t>
            </w:r>
            <w:r>
              <w:rPr>
                <w:rFonts w:ascii="Times New Roman" w:hAnsi="Times New Roman" w:cs="Times New Roman"/>
                <w:sz w:val="24"/>
                <w:szCs w:val="24"/>
                <w:lang w:eastAsia="zh-CN"/>
              </w:rPr>
              <w:t xml:space="preserve">nazivne snage </w:t>
            </w:r>
            <w:r w:rsidR="00027F2B">
              <w:rPr>
                <w:rFonts w:ascii="Times New Roman" w:hAnsi="Times New Roman" w:cs="Times New Roman"/>
                <w:sz w:val="24"/>
                <w:szCs w:val="24"/>
                <w:lang w:eastAsia="zh-CN"/>
              </w:rPr>
              <w:t xml:space="preserve">min. </w:t>
            </w:r>
            <w:r>
              <w:rPr>
                <w:rFonts w:ascii="Times New Roman" w:hAnsi="Times New Roman" w:cs="Times New Roman"/>
                <w:sz w:val="24"/>
                <w:szCs w:val="24"/>
                <w:lang w:eastAsia="zh-CN"/>
              </w:rPr>
              <w:t xml:space="preserve">230kW </w:t>
            </w:r>
            <w:r>
              <w:rPr>
                <w:rFonts w:ascii="Times New Roman" w:hAnsi="Times New Roman" w:cs="Times New Roman"/>
                <w:sz w:val="24"/>
                <w:szCs w:val="24"/>
                <w:lang w:eastAsia="zh-CN"/>
              </w:rPr>
              <w:br/>
              <w:t>minimalno sljedećih karakteristika:</w:t>
            </w:r>
            <w:r>
              <w:rPr>
                <w:rFonts w:ascii="Times New Roman" w:hAnsi="Times New Roman" w:cs="Times New Roman"/>
                <w:sz w:val="24"/>
                <w:szCs w:val="24"/>
                <w:lang w:eastAsia="zh-CN"/>
              </w:rPr>
              <w:br/>
              <w:t>Maksimalni DC napon invertera (V): 1.100 V</w:t>
            </w:r>
            <w:r>
              <w:rPr>
                <w:rFonts w:ascii="Times New Roman" w:hAnsi="Times New Roman" w:cs="Times New Roman"/>
                <w:sz w:val="24"/>
                <w:szCs w:val="24"/>
                <w:lang w:eastAsia="zh-CN"/>
              </w:rPr>
              <w:br/>
              <w:t>Broj MPPT trakera po inverteru: min 4</w:t>
            </w:r>
            <w:r>
              <w:rPr>
                <w:rFonts w:ascii="Times New Roman" w:hAnsi="Times New Roman" w:cs="Times New Roman"/>
                <w:sz w:val="24"/>
                <w:szCs w:val="24"/>
                <w:lang w:eastAsia="zh-CN"/>
              </w:rPr>
              <w:br/>
              <w:t>Broj DC ulaza po inverteru: min 8</w:t>
            </w:r>
            <w:r>
              <w:rPr>
                <w:rFonts w:ascii="Times New Roman" w:hAnsi="Times New Roman" w:cs="Times New Roman"/>
                <w:sz w:val="24"/>
                <w:szCs w:val="24"/>
                <w:lang w:eastAsia="zh-CN"/>
              </w:rPr>
              <w:br/>
              <w:t>Nazivni DC napon invertera  (V): 600V</w:t>
            </w:r>
            <w:r>
              <w:rPr>
                <w:rFonts w:ascii="Times New Roman" w:hAnsi="Times New Roman" w:cs="Times New Roman"/>
                <w:sz w:val="24"/>
                <w:szCs w:val="24"/>
                <w:lang w:eastAsia="zh-CN"/>
              </w:rPr>
              <w:br/>
              <w:t>Maksimalna DC struja Invertera po jednom MPPT (A): 30</w:t>
            </w:r>
            <w:r>
              <w:rPr>
                <w:rFonts w:ascii="Times New Roman" w:hAnsi="Times New Roman" w:cs="Times New Roman"/>
                <w:sz w:val="24"/>
                <w:szCs w:val="24"/>
                <w:lang w:eastAsia="zh-CN"/>
              </w:rPr>
              <w:br/>
              <w:t>Maksimalna struja DC invertera po ulazu (A): 20</w:t>
            </w:r>
            <w:r>
              <w:rPr>
                <w:rFonts w:ascii="Times New Roman" w:hAnsi="Times New Roman" w:cs="Times New Roman"/>
                <w:sz w:val="24"/>
                <w:szCs w:val="24"/>
                <w:lang w:eastAsia="zh-CN"/>
              </w:rPr>
              <w:br/>
              <w:t>Nazivni AC napon (V): 400</w:t>
            </w:r>
            <w:r>
              <w:rPr>
                <w:rFonts w:ascii="Times New Roman" w:hAnsi="Times New Roman" w:cs="Times New Roman"/>
                <w:sz w:val="24"/>
                <w:szCs w:val="24"/>
                <w:lang w:eastAsia="zh-CN"/>
              </w:rPr>
              <w:br/>
              <w:t>Nazivna frekvencija (Hz): 50</w:t>
            </w:r>
            <w:r>
              <w:rPr>
                <w:rFonts w:ascii="Times New Roman" w:hAnsi="Times New Roman" w:cs="Times New Roman"/>
                <w:sz w:val="24"/>
                <w:szCs w:val="24"/>
                <w:lang w:eastAsia="zh-CN"/>
              </w:rPr>
              <w:br/>
              <w:t>Zaštite: prema uslovima u tenderskoj dokumentaciji</w:t>
            </w:r>
            <w:r>
              <w:rPr>
                <w:rFonts w:ascii="Times New Roman" w:hAnsi="Times New Roman" w:cs="Times New Roman"/>
                <w:sz w:val="24"/>
                <w:szCs w:val="24"/>
                <w:lang w:eastAsia="zh-CN"/>
              </w:rPr>
              <w:br/>
              <w:t>Pogodan za vanjsku ugradnju (IP66)</w:t>
            </w:r>
            <w:r>
              <w:rPr>
                <w:rFonts w:ascii="Times New Roman" w:hAnsi="Times New Roman" w:cs="Times New Roman"/>
                <w:sz w:val="24"/>
                <w:szCs w:val="24"/>
                <w:lang w:eastAsia="zh-CN"/>
              </w:rPr>
              <w:br/>
              <w:t>Euro efikasnost ≥98%</w:t>
            </w:r>
            <w:r>
              <w:rPr>
                <w:rFonts w:ascii="Times New Roman" w:hAnsi="Times New Roman" w:cs="Times New Roman"/>
                <w:sz w:val="24"/>
                <w:szCs w:val="24"/>
                <w:lang w:eastAsia="zh-CN"/>
              </w:rPr>
              <w:br/>
              <w:t>Ugrađen komunikacijski modul</w:t>
            </w:r>
            <w:r>
              <w:rPr>
                <w:rFonts w:ascii="Times New Roman" w:hAnsi="Times New Roman" w:cs="Times New Roman"/>
                <w:sz w:val="24"/>
                <w:szCs w:val="24"/>
                <w:lang w:eastAsia="zh-CN"/>
              </w:rPr>
              <w:br/>
              <w:t>Garancija: min. 10 godina proizvođačka garancija na materijale i greške u izradi proizvoda</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153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Kao dokaz da inverteri zadovoljavaju gore navedene karakteristike dostaviti za nuđene inverter tehničke listove i ostalu dokumentaciju iz koje se može vidjeti da nuđeni inverteri odgovaraju zahtjevima. Ukoliko neke od stavki ne zadovoljavaju tražene karakteristike ponuda će biti tehnički neispravna</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kW</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230.00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76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7</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i ugradnja aluminijumske konstrukcije prema opisu iz tenderske dokumentacije (konstrukcije za krov od rebrastog lima i konstrukcija za ravan krov)</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kWp</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250.00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127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8</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i ugradnja "pametnog" brojila za mjerenje potrošnje energije, trofazno-smart meter uređaj sa pripadajućim strujnim transformatorima preko kojeg je moguće upravljati elektranom, vršiti očitanja potrošnje i proizvodnje el. energije predmetne elektrane</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51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9</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ormara mjerenja sa dvosmjernim brojilom i GSM modemom u skladu sa uslovima iz EE saglasnosti.</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108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ugradnja i spajanje DC razvodnih ormara, sa PV osiguračima, DC odvodnicima prenapona, DC sklopkom. Svaki inverter će imati svoj pripadajući DC ormar</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72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11</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i ugradnja ormara elektrane sa svim elementima prema pravilniku o priključenju elektrana na mrežu.</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76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12</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i ugradnja EUROFLEX cijevi za solarne kabele. Svi DC kablovi moraju biti postavljeni u negorive UV otporne cijevi.</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51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13</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i ugradnja negorivih, UV otpornih cijevi za AC kablove</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78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14</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i ugradnja toplo cinčane metalne kanalice s poklopcem 100/50mm i 200/50 sa svim nastavcima i spojnim elementima.</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76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lastRenderedPageBreak/>
              <w:t>15</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i ugradnja kabela XP00 za povezivanje Invertera i ormara elektrane i ormara elektrane sa sopstvenim instalacijama objekta</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76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16</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i ugradnja signalnih i komunikacionih kablova elektrane, za međusovnu komunikaciju Invertera, smart metera i brojila</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102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17</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i ugradnja uzemljivačke instalacije elektrane. Svi fotonaponski paneli i konstrukcija moraju biti propisno uzemljeni i spojeni na postojeći uzemljivač koji će biti razdvojen od gromobranske instalacije</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51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18</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i ugradnja PF provodnika za uzemljenje Invertera, regala i ostalih metalnih masa</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19</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i ugradnja solarnog kabela 1x6 mm² (crveni i crni)</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58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20</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i ugradnja seta solarnih konektora (M+Ž) tipa MC4</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58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21</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i ugradnja SCADA sistema prema uslovima koje odredi nadležno elektrodistributivno preduzeća</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76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22</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i ugradnja materijala za gromobransku zaštitu. Gromobranska zaštita se izvodi hvataljkom sa ranim startom.</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102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23</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Isporuka i ugradnja priključka elektrane prema projektu o priključenju elektrane izrađenog od nadležnog elektrodistributivnog preduzeća. U cijenu uračunati sve građevinske radove iskopa, asfaltiranja, betoniranja...</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51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24</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Ostali materijal neophodan za potpunu funkcionalnost elektrane</w:t>
            </w:r>
          </w:p>
        </w:tc>
        <w:tc>
          <w:tcPr>
            <w:tcW w:w="1185" w:type="dxa"/>
            <w:tcBorders>
              <w:top w:val="nil"/>
              <w:left w:val="nil"/>
              <w:bottom w:val="nil"/>
              <w:right w:val="nil"/>
            </w:tcBorders>
            <w:shd w:val="clear" w:color="auto" w:fill="auto"/>
            <w:noWrap/>
            <w:vAlign w:val="bottom"/>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58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25</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Ispitivanje otpora uzemljenja i gromobranske instalacije, dostavljanje atesta</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58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lastRenderedPageBreak/>
              <w:t>26</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Obezbjeđivanje puštanja elektrane u probni rad radi ispitivanja u stvarnim pogonskim uslovima</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127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27</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Funkcionalna ispitivanja elektrana i SCADA sistema elektrane u skladu sa zahtjevima nadležnog elektrodistributivnog preduzeća, izrada projekta izvedenog stanja u 4 primjerka, izrada ispitnih protokola u 4 primjerka. (dostaviti i elektronsku verziju na USB-2kom)</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51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28</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Ishodovanje deklaracije o priključenju i deklaracije o mjernim mjestima</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51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29</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Ishodovanje Ugovora o snadbjevanju elektrane u skladu sa zakonom</w:t>
            </w:r>
          </w:p>
        </w:tc>
        <w:tc>
          <w:tcPr>
            <w:tcW w:w="1185" w:type="dxa"/>
            <w:tcBorders>
              <w:top w:val="nil"/>
              <w:left w:val="nil"/>
              <w:bottom w:val="nil"/>
              <w:right w:val="nil"/>
            </w:tcBorders>
            <w:shd w:val="clear" w:color="auto" w:fill="auto"/>
            <w:noWrap/>
            <w:vAlign w:val="bottom"/>
          </w:tcPr>
          <w:p w:rsidR="005C297A" w:rsidRDefault="005C297A">
            <w:pPr>
              <w:pStyle w:val="NoSpacing"/>
              <w:rPr>
                <w:rFonts w:ascii="Times New Roman" w:hAnsi="Times New Roman" w:cs="Times New Roman"/>
                <w:sz w:val="24"/>
                <w:szCs w:val="24"/>
              </w:rPr>
            </w:pPr>
          </w:p>
        </w:tc>
        <w:tc>
          <w:tcPr>
            <w:tcW w:w="930" w:type="dxa"/>
            <w:tcBorders>
              <w:top w:val="nil"/>
              <w:left w:val="nil"/>
              <w:bottom w:val="nil"/>
              <w:right w:val="nil"/>
            </w:tcBorders>
            <w:shd w:val="clear" w:color="auto" w:fill="auto"/>
            <w:noWrap/>
            <w:vAlign w:val="bottom"/>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76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30</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Ishodovanje upotrebne dozvole, pokrivanje troškova tehničkog prijema elektrane i obezbjeđivanje trajnog pogona elektrane</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31</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Nepredviđeni materijal, usluge i radovi</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NoSpacing"/>
              <w:rPr>
                <w:rFonts w:ascii="Times New Roman" w:hAnsi="Times New Roman" w:cs="Times New Roman"/>
                <w:sz w:val="24"/>
                <w:szCs w:val="24"/>
              </w:rPr>
            </w:pPr>
          </w:p>
        </w:tc>
      </w:tr>
      <w:tr w:rsidR="005C297A">
        <w:trPr>
          <w:trHeight w:val="51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32</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Obuka korisnika, izrada aplikacija za praćenje elektrane putem mobilnih uređaja i računara.</w:t>
            </w:r>
          </w:p>
        </w:tc>
        <w:tc>
          <w:tcPr>
            <w:tcW w:w="1185" w:type="dxa"/>
            <w:tcBorders>
              <w:top w:val="nil"/>
              <w:left w:val="nil"/>
              <w:bottom w:val="nil"/>
              <w:right w:val="nil"/>
            </w:tcBorders>
            <w:shd w:val="clear" w:color="auto" w:fill="auto"/>
            <w:noWrap/>
            <w:vAlign w:val="bottom"/>
          </w:tcPr>
          <w:p w:rsidR="005C297A" w:rsidRDefault="005C297A">
            <w:pPr>
              <w:pStyle w:val="NoSpacing"/>
              <w:rPr>
                <w:rFonts w:ascii="Times New Roman" w:hAnsi="Times New Roman" w:cs="Times New Roman"/>
                <w:sz w:val="24"/>
                <w:szCs w:val="24"/>
              </w:rPr>
            </w:pPr>
          </w:p>
        </w:tc>
        <w:tc>
          <w:tcPr>
            <w:tcW w:w="930" w:type="dxa"/>
            <w:tcBorders>
              <w:top w:val="nil"/>
              <w:left w:val="nil"/>
              <w:bottom w:val="nil"/>
              <w:right w:val="nil"/>
            </w:tcBorders>
            <w:shd w:val="clear" w:color="auto" w:fill="auto"/>
            <w:noWrap/>
            <w:vAlign w:val="bottom"/>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153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33</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Troškovi redovnog održavanja elektrane (podrazumjevaju troškove čišćenja fotonaponskih panela 3 puta godišnje u periodu od 4 godine, praćenje rada elektrane, intervencije u slučaju kvara i zastoja u proizvodnji). U troškove održavanja uračunati troškove jednog invertera istih karakteristika i 5 fotonaponskih panela</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NoSpacing"/>
              <w:rPr>
                <w:rFonts w:ascii="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god</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4.00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70"/>
        </w:trPr>
        <w:tc>
          <w:tcPr>
            <w:tcW w:w="10335" w:type="dxa"/>
            <w:gridSpan w:val="7"/>
            <w:tcBorders>
              <w:top w:val="nil"/>
              <w:left w:val="nil"/>
              <w:bottom w:val="nil"/>
              <w:right w:val="nil"/>
            </w:tcBorders>
            <w:shd w:val="clear" w:color="auto" w:fill="auto"/>
          </w:tcPr>
          <w:p w:rsidR="005C297A" w:rsidRDefault="005C297A">
            <w:pPr>
              <w:pStyle w:val="NoSpacing"/>
              <w:rPr>
                <w:rFonts w:ascii="Times New Roman" w:hAnsi="Times New Roman" w:cs="Times New Roman"/>
                <w:sz w:val="24"/>
                <w:szCs w:val="24"/>
              </w:rPr>
            </w:pPr>
          </w:p>
        </w:tc>
      </w:tr>
      <w:tr w:rsidR="005C297A">
        <w:trPr>
          <w:trHeight w:val="255"/>
        </w:trPr>
        <w:tc>
          <w:tcPr>
            <w:tcW w:w="1215" w:type="dxa"/>
            <w:gridSpan w:val="2"/>
            <w:tcBorders>
              <w:top w:val="single" w:sz="8" w:space="0" w:color="000000"/>
              <w:left w:val="single" w:sz="8" w:space="0" w:color="000000"/>
              <w:bottom w:val="single" w:sz="4" w:space="0" w:color="000000"/>
              <w:right w:val="single" w:sz="4" w:space="0" w:color="000000"/>
            </w:tcBorders>
            <w:shd w:val="clear" w:color="auto" w:fill="auto"/>
            <w:vAlign w:val="bottom"/>
          </w:tcPr>
          <w:p w:rsidR="005C297A" w:rsidRDefault="005C297A">
            <w:pPr>
              <w:pStyle w:val="NoSpacing"/>
              <w:rPr>
                <w:rFonts w:ascii="Times New Roman" w:hAnsi="Times New Roman" w:cs="Times New Roman"/>
                <w:sz w:val="24"/>
                <w:szCs w:val="24"/>
              </w:rPr>
            </w:pPr>
          </w:p>
        </w:tc>
        <w:tc>
          <w:tcPr>
            <w:tcW w:w="5745" w:type="dxa"/>
            <w:gridSpan w:val="2"/>
            <w:tcBorders>
              <w:top w:val="single" w:sz="8" w:space="0" w:color="000000"/>
              <w:left w:val="single" w:sz="8" w:space="0" w:color="000000"/>
              <w:bottom w:val="single" w:sz="4" w:space="0" w:color="000000"/>
              <w:right w:val="single" w:sz="4" w:space="0" w:color="000000"/>
            </w:tcBorders>
            <w:shd w:val="clear" w:color="auto" w:fill="auto"/>
            <w:vAlign w:val="bottom"/>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UKUPNO (bez PDV-a) KM:</w:t>
            </w:r>
          </w:p>
        </w:tc>
        <w:tc>
          <w:tcPr>
            <w:tcW w:w="3375"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255"/>
        </w:trPr>
        <w:tc>
          <w:tcPr>
            <w:tcW w:w="1215"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rsidR="005C297A" w:rsidRDefault="005C297A">
            <w:pPr>
              <w:pStyle w:val="NoSpacing"/>
              <w:rPr>
                <w:rFonts w:ascii="Times New Roman" w:hAnsi="Times New Roman" w:cs="Times New Roman"/>
                <w:sz w:val="24"/>
                <w:szCs w:val="24"/>
              </w:rPr>
            </w:pPr>
          </w:p>
        </w:tc>
        <w:tc>
          <w:tcPr>
            <w:tcW w:w="5745"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PDV 17% KM:</w:t>
            </w:r>
          </w:p>
        </w:tc>
        <w:tc>
          <w:tcPr>
            <w:tcW w:w="337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 xml:space="preserve"> -      </w:t>
            </w:r>
          </w:p>
        </w:tc>
      </w:tr>
      <w:tr w:rsidR="005C297A">
        <w:trPr>
          <w:trHeight w:val="270"/>
        </w:trPr>
        <w:tc>
          <w:tcPr>
            <w:tcW w:w="1215" w:type="dxa"/>
            <w:gridSpan w:val="2"/>
            <w:tcBorders>
              <w:top w:val="single" w:sz="4" w:space="0" w:color="000000"/>
              <w:left w:val="single" w:sz="8" w:space="0" w:color="000000"/>
              <w:bottom w:val="single" w:sz="8" w:space="0" w:color="000000"/>
              <w:right w:val="single" w:sz="4" w:space="0" w:color="000000"/>
            </w:tcBorders>
            <w:shd w:val="clear" w:color="auto" w:fill="auto"/>
            <w:vAlign w:val="bottom"/>
          </w:tcPr>
          <w:p w:rsidR="005C297A" w:rsidRDefault="005C297A">
            <w:pPr>
              <w:pStyle w:val="NoSpacing"/>
              <w:rPr>
                <w:rFonts w:ascii="Times New Roman" w:hAnsi="Times New Roman" w:cs="Times New Roman"/>
                <w:sz w:val="24"/>
                <w:szCs w:val="24"/>
              </w:rPr>
            </w:pPr>
          </w:p>
        </w:tc>
        <w:tc>
          <w:tcPr>
            <w:tcW w:w="5745" w:type="dxa"/>
            <w:gridSpan w:val="2"/>
            <w:tcBorders>
              <w:top w:val="single" w:sz="4" w:space="0" w:color="000000"/>
              <w:left w:val="single" w:sz="8" w:space="0" w:color="000000"/>
              <w:bottom w:val="single" w:sz="8" w:space="0" w:color="000000"/>
              <w:right w:val="single" w:sz="4" w:space="0" w:color="000000"/>
            </w:tcBorders>
            <w:shd w:val="clear" w:color="auto" w:fill="auto"/>
            <w:vAlign w:val="bottom"/>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SVE UKUPNO (sa PDV-om) KM:</w:t>
            </w:r>
          </w:p>
        </w:tc>
        <w:tc>
          <w:tcPr>
            <w:tcW w:w="3375"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 xml:space="preserve"> -      </w:t>
            </w:r>
          </w:p>
        </w:tc>
      </w:tr>
    </w:tbl>
    <w:p w:rsidR="005C297A" w:rsidRDefault="005C297A">
      <w:pPr>
        <w:pStyle w:val="NoSpacing"/>
        <w:rPr>
          <w:rFonts w:ascii="Times New Roman" w:hAnsi="Times New Roman" w:cs="Times New Roman"/>
          <w:sz w:val="24"/>
          <w:szCs w:val="24"/>
        </w:rPr>
      </w:pPr>
    </w:p>
    <w:p w:rsidR="005C297A" w:rsidRDefault="00100979">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lang w:val="sr-Cyrl-RS"/>
        </w:rPr>
        <w:t>С</w:t>
      </w:r>
      <w:r>
        <w:rPr>
          <w:rFonts w:ascii="Times New Roman" w:hAnsi="Times New Roman" w:cs="Times New Roman"/>
          <w:sz w:val="24"/>
          <w:szCs w:val="24"/>
        </w:rPr>
        <w:t xml:space="preserve">оларна електрана - “Новоселија </w:t>
      </w:r>
      <w:r>
        <w:rPr>
          <w:rFonts w:ascii="Times New Roman" w:hAnsi="Times New Roman" w:cs="Times New Roman"/>
          <w:sz w:val="24"/>
          <w:szCs w:val="24"/>
          <w:lang w:val="sr-Cyrl-BA"/>
        </w:rPr>
        <w:t>1</w:t>
      </w:r>
      <w:r>
        <w:rPr>
          <w:rFonts w:ascii="Times New Roman" w:hAnsi="Times New Roman" w:cs="Times New Roman"/>
          <w:sz w:val="24"/>
          <w:szCs w:val="24"/>
        </w:rPr>
        <w:t>”</w:t>
      </w:r>
    </w:p>
    <w:p w:rsidR="005C297A" w:rsidRDefault="005C297A">
      <w:pPr>
        <w:pStyle w:val="NoSpacing"/>
        <w:rPr>
          <w:rFonts w:ascii="Times New Roman" w:hAnsi="Times New Roman" w:cs="Times New Roman"/>
          <w:sz w:val="24"/>
          <w:szCs w:val="24"/>
        </w:rPr>
      </w:pPr>
    </w:p>
    <w:tbl>
      <w:tblPr>
        <w:tblW w:w="10275" w:type="dxa"/>
        <w:tblInd w:w="-312" w:type="dxa"/>
        <w:tblLayout w:type="fixed"/>
        <w:tblLook w:val="04A0" w:firstRow="1" w:lastRow="0" w:firstColumn="1" w:lastColumn="0" w:noHBand="0" w:noVBand="1"/>
      </w:tblPr>
      <w:tblGrid>
        <w:gridCol w:w="615"/>
        <w:gridCol w:w="630"/>
        <w:gridCol w:w="4470"/>
        <w:gridCol w:w="1170"/>
        <w:gridCol w:w="930"/>
        <w:gridCol w:w="1020"/>
        <w:gridCol w:w="1440"/>
      </w:tblGrid>
      <w:tr w:rsidR="005C297A">
        <w:trPr>
          <w:trHeight w:val="255"/>
        </w:trPr>
        <w:tc>
          <w:tcPr>
            <w:tcW w:w="10275" w:type="dxa"/>
            <w:gridSpan w:val="7"/>
            <w:tcBorders>
              <w:top w:val="nil"/>
              <w:left w:val="nil"/>
              <w:bottom w:val="nil"/>
              <w:right w:val="nil"/>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Kratki opis radova: </w:t>
            </w:r>
          </w:p>
        </w:tc>
      </w:tr>
      <w:tr w:rsidR="005C297A">
        <w:trPr>
          <w:trHeight w:val="589"/>
        </w:trPr>
        <w:tc>
          <w:tcPr>
            <w:tcW w:w="10275" w:type="dxa"/>
            <w:gridSpan w:val="7"/>
            <w:tcBorders>
              <w:top w:val="nil"/>
              <w:left w:val="nil"/>
              <w:bottom w:val="nil"/>
              <w:right w:val="nil"/>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Izrada glavnog projeka, ishođenje svih potrebnih dozvola, isporuka i ugradnja elektro opreme, elektro i završni radovi, priključak i puštanje u rad za objekat -  Mala solarna elektrana na zemlji - MSE "Novoselija 1", 250 kWp (zemljište na k.č. br. 1784, K.O. Banja Luka 3)</w:t>
            </w:r>
          </w:p>
        </w:tc>
      </w:tr>
      <w:tr w:rsidR="005C297A">
        <w:trPr>
          <w:trHeight w:val="270"/>
        </w:trPr>
        <w:tc>
          <w:tcPr>
            <w:tcW w:w="10275" w:type="dxa"/>
            <w:gridSpan w:val="7"/>
            <w:tcBorders>
              <w:top w:val="nil"/>
              <w:left w:val="nil"/>
              <w:bottom w:val="nil"/>
              <w:right w:val="nil"/>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8" w:space="0" w:color="000000"/>
              <w:left w:val="single" w:sz="8"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8" w:space="0" w:color="000000"/>
              <w:left w:val="single" w:sz="4" w:space="0" w:color="000000"/>
              <w:bottom w:val="single" w:sz="4" w:space="0" w:color="000000"/>
              <w:right w:val="single" w:sz="4" w:space="0" w:color="000000"/>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8"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4560" w:type="dxa"/>
            <w:gridSpan w:val="4"/>
            <w:tcBorders>
              <w:top w:val="single" w:sz="8"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 </w:t>
            </w:r>
          </w:p>
        </w:tc>
      </w:tr>
      <w:tr w:rsidR="005C297A">
        <w:trPr>
          <w:trHeight w:val="510"/>
        </w:trPr>
        <w:tc>
          <w:tcPr>
            <w:tcW w:w="615" w:type="dxa"/>
            <w:tcBorders>
              <w:top w:val="single" w:sz="4" w:space="0" w:color="000000"/>
              <w:left w:val="single" w:sz="8"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R.b</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R.b</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Opis radova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Jedinica</w:t>
            </w:r>
            <w:r>
              <w:rPr>
                <w:rFonts w:ascii="Times New Roman" w:hAnsi="Times New Roman" w:cs="Times New Roman"/>
                <w:sz w:val="24"/>
                <w:szCs w:val="24"/>
                <w:lang w:eastAsia="zh-CN"/>
              </w:rPr>
              <w:br/>
              <w:t>mjere</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Količina</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Cijena </w:t>
            </w:r>
            <w:r>
              <w:rPr>
                <w:rFonts w:ascii="Times New Roman" w:hAnsi="Times New Roman" w:cs="Times New Roman"/>
                <w:sz w:val="24"/>
                <w:szCs w:val="24"/>
                <w:lang w:eastAsia="zh-CN"/>
              </w:rPr>
              <w:br/>
              <w:t>JEDINIČNA</w:t>
            </w:r>
          </w:p>
        </w:tc>
        <w:tc>
          <w:tcPr>
            <w:tcW w:w="14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Cijena </w:t>
            </w:r>
            <w:r>
              <w:rPr>
                <w:rFonts w:ascii="Times New Roman" w:hAnsi="Times New Roman" w:cs="Times New Roman"/>
                <w:sz w:val="24"/>
                <w:szCs w:val="24"/>
                <w:lang w:eastAsia="zh-CN"/>
              </w:rPr>
              <w:br/>
              <w:t>UKUPNO</w:t>
            </w: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903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9030" w:type="dxa"/>
            <w:gridSpan w:val="5"/>
            <w:tcBorders>
              <w:top w:val="nil"/>
              <w:left w:val="nil"/>
              <w:bottom w:val="nil"/>
              <w:right w:val="nil"/>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Sve stavke podrazumijevaju nabavku, isporuku i ugradnju materijala ili opreme.</w:t>
            </w: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903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040"/>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nil"/>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Izrada Glavnog projekta solarne elektrane (elektro dio i građevinsko konstruktivni dio), PP elaborata, studije ekonomske opravdanosti i izvodljivosti. Projektnu dokumentaciju dostaviti u 5 primjerka sa elektronskom verzijom na USB stiku-2kom. Projektna dokumentacija mora biti urađena u skladu sa lokacijskim uslovima i EE saglasnosšću dostavljenom od strane Investitora.        Glavni projekat mora biti revidiran u skladu sa zakonom.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nil"/>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03"/>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nil"/>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Ishodovanje projekta o priključenje elektrane u 4 primjerka</w:t>
            </w:r>
          </w:p>
        </w:tc>
        <w:tc>
          <w:tcPr>
            <w:tcW w:w="1170" w:type="dxa"/>
            <w:tcBorders>
              <w:top w:val="single" w:sz="4" w:space="0" w:color="000000"/>
              <w:left w:val="nil"/>
              <w:bottom w:val="single" w:sz="4" w:space="0" w:color="000000"/>
              <w:right w:val="nil"/>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nil"/>
              <w:bottom w:val="single" w:sz="4" w:space="0" w:color="000000"/>
              <w:right w:val="nil"/>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nil"/>
              <w:bottom w:val="single" w:sz="4" w:space="0" w:color="000000"/>
              <w:right w:val="nil"/>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nil"/>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nil"/>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127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nil"/>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Pribavljanje građevinske dozvole (u ovu stavku uračunati sve troškove taksi, naknada, izrade i ishođenja neophodne dokumentacije, odnosno sva plaćanja koja su prema zakonu o uređenju prostora i građenju potrebna za dobijanje građevinske dozvole)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nil"/>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nil"/>
              <w:bottom w:val="single" w:sz="4" w:space="0" w:color="000000"/>
              <w:right w:val="nil"/>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nil"/>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76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nil"/>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Ishodovanje Ugovora o priključenju elektrane na distributivnu mrežu na osnovu dobijene građevinske dozvole i projekta o priključenju elektrane</w:t>
            </w:r>
          </w:p>
        </w:tc>
        <w:tc>
          <w:tcPr>
            <w:tcW w:w="1170" w:type="dxa"/>
            <w:tcBorders>
              <w:top w:val="nil"/>
              <w:left w:val="nil"/>
              <w:bottom w:val="nil"/>
              <w:right w:val="nil"/>
            </w:tcBorders>
            <w:shd w:val="clear" w:color="auto" w:fill="auto"/>
            <w:noWrap/>
            <w:vAlign w:val="bottom"/>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nil"/>
              <w:left w:val="nil"/>
              <w:bottom w:val="nil"/>
              <w:right w:val="nil"/>
            </w:tcBorders>
            <w:shd w:val="clear" w:color="auto" w:fill="auto"/>
            <w:noWrap/>
            <w:vAlign w:val="bottom"/>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nil"/>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0"/>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lastRenderedPageBreak/>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Fotonaponski modul (nabavka i ugradnja)</w:t>
            </w:r>
            <w:r>
              <w:rPr>
                <w:rFonts w:ascii="Times New Roman" w:hAnsi="Times New Roman" w:cs="Times New Roman"/>
                <w:sz w:val="24"/>
                <w:szCs w:val="24"/>
                <w:lang w:eastAsia="zh-CN"/>
              </w:rPr>
              <w:br/>
              <w:t>- monokristalni, "half-cut" tehnologij</w:t>
            </w:r>
            <w:r w:rsidR="008F17EF">
              <w:rPr>
                <w:rFonts w:ascii="Times New Roman" w:hAnsi="Times New Roman" w:cs="Times New Roman"/>
                <w:sz w:val="24"/>
                <w:szCs w:val="24"/>
                <w:lang w:eastAsia="zh-CN"/>
              </w:rPr>
              <w:t>a, N-tip</w:t>
            </w:r>
            <w:r w:rsidR="008F17EF">
              <w:rPr>
                <w:rFonts w:ascii="Times New Roman" w:hAnsi="Times New Roman" w:cs="Times New Roman"/>
                <w:sz w:val="24"/>
                <w:szCs w:val="24"/>
                <w:lang w:eastAsia="zh-CN"/>
              </w:rPr>
              <w:br/>
              <w:t>- Nazivna snaga P = 425</w:t>
            </w:r>
            <w:r>
              <w:rPr>
                <w:rFonts w:ascii="Times New Roman" w:hAnsi="Times New Roman" w:cs="Times New Roman"/>
                <w:sz w:val="24"/>
                <w:szCs w:val="24"/>
                <w:lang w:eastAsia="zh-CN"/>
              </w:rPr>
              <w:t xml:space="preserve"> -585 W (-0/+5W)</w:t>
            </w:r>
            <w:r>
              <w:rPr>
                <w:rFonts w:ascii="Times New Roman" w:hAnsi="Times New Roman" w:cs="Times New Roman"/>
                <w:sz w:val="24"/>
                <w:szCs w:val="24"/>
                <w:lang w:eastAsia="zh-CN"/>
              </w:rPr>
              <w:br/>
              <w:t>- Efikasnost modula minimalno ƞ ≥21,5</w:t>
            </w:r>
            <w:r>
              <w:rPr>
                <w:rFonts w:ascii="Times New Roman" w:hAnsi="Times New Roman" w:cs="Times New Roman"/>
                <w:sz w:val="24"/>
                <w:szCs w:val="24"/>
                <w:lang w:eastAsia="zh-CN"/>
              </w:rPr>
              <w:br/>
              <w:t>- Raspon radne temperature: -40 do 85°C</w:t>
            </w:r>
            <w:r>
              <w:rPr>
                <w:rFonts w:ascii="Times New Roman" w:hAnsi="Times New Roman" w:cs="Times New Roman"/>
                <w:sz w:val="24"/>
                <w:szCs w:val="24"/>
                <w:lang w:eastAsia="zh-CN"/>
              </w:rPr>
              <w:br/>
              <w:t xml:space="preserve">- Priključak: kabe DC 4 mm2 sa MC4 konektorom </w:t>
            </w:r>
            <w:r>
              <w:rPr>
                <w:rFonts w:ascii="Times New Roman" w:hAnsi="Times New Roman" w:cs="Times New Roman"/>
                <w:sz w:val="24"/>
                <w:szCs w:val="24"/>
                <w:lang w:eastAsia="zh-CN"/>
              </w:rPr>
              <w:br/>
              <w:t>- Garancija: min. 15 godina proizvođačka garancija, min. 30 godina garancije na 87 % izlazne snage</w:t>
            </w:r>
            <w:r>
              <w:rPr>
                <w:rFonts w:ascii="Times New Roman" w:hAnsi="Times New Roman" w:cs="Times New Roman"/>
                <w:sz w:val="24"/>
                <w:szCs w:val="24"/>
                <w:lang w:eastAsia="zh-CN"/>
              </w:rPr>
              <w:br/>
              <w:t>Zadovoljava standarde: IEC61215/IEC61730/IEC61701/IEC62716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1530"/>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Kao dokaz da paneli zadovoljavaju gore navedene karakteristike dostaviti za nuđene panele tehničke listove i ostalu dokumentaciju iz koje se može vidjeti da nuđeni paneli odgovara zahtjevanim. Ukoliko neke od stavki ne zadovoljavaju tražene karakteristike ponuda će biti tehnički neispravna.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kWp</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250.00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00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ugradnja, spajanje i parametriranje invertora</w:t>
            </w:r>
            <w:r>
              <w:rPr>
                <w:rFonts w:ascii="Times New Roman" w:hAnsi="Times New Roman" w:cs="Times New Roman"/>
                <w:sz w:val="24"/>
                <w:szCs w:val="24"/>
                <w:lang w:eastAsia="zh-CN"/>
              </w:rPr>
              <w:br/>
              <w:t>Trofazni invertor</w:t>
            </w:r>
            <w:r w:rsidR="008F17EF">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za FN elektranu ukupne  nazivne snage </w:t>
            </w:r>
            <w:r w:rsidR="008F17EF">
              <w:rPr>
                <w:rFonts w:ascii="Times New Roman" w:hAnsi="Times New Roman" w:cs="Times New Roman"/>
                <w:sz w:val="24"/>
                <w:szCs w:val="24"/>
                <w:lang w:eastAsia="zh-CN"/>
              </w:rPr>
              <w:t xml:space="preserve">min. </w:t>
            </w:r>
            <w:r>
              <w:rPr>
                <w:rFonts w:ascii="Times New Roman" w:hAnsi="Times New Roman" w:cs="Times New Roman"/>
                <w:sz w:val="24"/>
                <w:szCs w:val="24"/>
                <w:lang w:eastAsia="zh-CN"/>
              </w:rPr>
              <w:t>230 kW</w:t>
            </w:r>
            <w:r>
              <w:rPr>
                <w:rFonts w:ascii="Times New Roman" w:hAnsi="Times New Roman" w:cs="Times New Roman"/>
                <w:sz w:val="24"/>
                <w:szCs w:val="24"/>
                <w:lang w:eastAsia="zh-CN"/>
              </w:rPr>
              <w:br/>
              <w:t>minimalno sljedećih karakteristika:</w:t>
            </w:r>
            <w:r>
              <w:rPr>
                <w:rFonts w:ascii="Times New Roman" w:hAnsi="Times New Roman" w:cs="Times New Roman"/>
                <w:sz w:val="24"/>
                <w:szCs w:val="24"/>
                <w:lang w:eastAsia="zh-CN"/>
              </w:rPr>
              <w:br/>
              <w:t>Maksimalni DC napon invertera (V): 1.100 V</w:t>
            </w:r>
            <w:r>
              <w:rPr>
                <w:rFonts w:ascii="Times New Roman" w:hAnsi="Times New Roman" w:cs="Times New Roman"/>
                <w:sz w:val="24"/>
                <w:szCs w:val="24"/>
                <w:lang w:eastAsia="zh-CN"/>
              </w:rPr>
              <w:br/>
              <w:t>Broj MPPT trakera po inverteru: min 4</w:t>
            </w:r>
            <w:r>
              <w:rPr>
                <w:rFonts w:ascii="Times New Roman" w:hAnsi="Times New Roman" w:cs="Times New Roman"/>
                <w:sz w:val="24"/>
                <w:szCs w:val="24"/>
                <w:lang w:eastAsia="zh-CN"/>
              </w:rPr>
              <w:br/>
              <w:t>Broj DC ulaza po inverteru: min 2</w:t>
            </w:r>
            <w:r>
              <w:rPr>
                <w:rFonts w:ascii="Times New Roman" w:hAnsi="Times New Roman" w:cs="Times New Roman"/>
                <w:sz w:val="24"/>
                <w:szCs w:val="24"/>
                <w:lang w:eastAsia="zh-CN"/>
              </w:rPr>
              <w:br/>
              <w:t>Nazivni DC napon invertera  (V): 600V</w:t>
            </w:r>
            <w:r>
              <w:rPr>
                <w:rFonts w:ascii="Times New Roman" w:hAnsi="Times New Roman" w:cs="Times New Roman"/>
                <w:sz w:val="24"/>
                <w:szCs w:val="24"/>
                <w:lang w:eastAsia="zh-CN"/>
              </w:rPr>
              <w:br/>
              <w:t>Maksimalna DC struja Invertera po jednom MPPT (A): 30</w:t>
            </w:r>
            <w:r>
              <w:rPr>
                <w:rFonts w:ascii="Times New Roman" w:hAnsi="Times New Roman" w:cs="Times New Roman"/>
                <w:sz w:val="24"/>
                <w:szCs w:val="24"/>
                <w:lang w:eastAsia="zh-CN"/>
              </w:rPr>
              <w:br/>
              <w:t>Nazivni AC napon (V): 400</w:t>
            </w:r>
            <w:r>
              <w:rPr>
                <w:rFonts w:ascii="Times New Roman" w:hAnsi="Times New Roman" w:cs="Times New Roman"/>
                <w:sz w:val="24"/>
                <w:szCs w:val="24"/>
                <w:lang w:eastAsia="zh-CN"/>
              </w:rPr>
              <w:br/>
              <w:t>Nazivna frekvencija (Hz): 50</w:t>
            </w:r>
            <w:r>
              <w:rPr>
                <w:rFonts w:ascii="Times New Roman" w:hAnsi="Times New Roman" w:cs="Times New Roman"/>
                <w:sz w:val="24"/>
                <w:szCs w:val="24"/>
                <w:lang w:eastAsia="zh-CN"/>
              </w:rPr>
              <w:br/>
              <w:t>Zaštite: prema uslovima u tenderskoj dokumentaciji</w:t>
            </w:r>
            <w:r>
              <w:rPr>
                <w:rFonts w:ascii="Times New Roman" w:hAnsi="Times New Roman" w:cs="Times New Roman"/>
                <w:sz w:val="24"/>
                <w:szCs w:val="24"/>
                <w:lang w:eastAsia="zh-CN"/>
              </w:rPr>
              <w:br/>
              <w:t>Pogodan za vanjsku ugradnju (IP66)</w:t>
            </w:r>
            <w:r>
              <w:rPr>
                <w:rFonts w:ascii="Times New Roman" w:hAnsi="Times New Roman" w:cs="Times New Roman"/>
                <w:sz w:val="24"/>
                <w:szCs w:val="24"/>
                <w:lang w:eastAsia="zh-CN"/>
              </w:rPr>
              <w:br/>
              <w:t>Euro efikasnost ≥98,5%</w:t>
            </w:r>
            <w:r>
              <w:rPr>
                <w:rFonts w:ascii="Times New Roman" w:hAnsi="Times New Roman" w:cs="Times New Roman"/>
                <w:sz w:val="24"/>
                <w:szCs w:val="24"/>
                <w:lang w:eastAsia="zh-CN"/>
              </w:rPr>
              <w:br/>
              <w:t>Ugrađen komunikacijski modul</w:t>
            </w:r>
            <w:r>
              <w:rPr>
                <w:rFonts w:ascii="Times New Roman" w:hAnsi="Times New Roman" w:cs="Times New Roman"/>
                <w:sz w:val="24"/>
                <w:szCs w:val="24"/>
                <w:lang w:eastAsia="zh-CN"/>
              </w:rPr>
              <w:br/>
              <w:t>Garancija: min. 10 godina proizvođačka garancija na materijale i greške u izradi proizvoda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1530"/>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Kao dokaz da inverteri zadovoljavaju gore navedene karakteristike dostaviti za nuđene invertere tehničke listove i ostalu dokumentaciju iz koje se može vidjeti da nuđeni inverteri odgovaraju zahtjevima. Ukoliko neke od stavki ne zadovoljavaju tražene karakteristike ponuda će biti tehnički neispravna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kW</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230.00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7</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konstrukcije prema opisu iz tenderske dokumentacije (toplocinčana ili aluminijska)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kWp</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250.00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127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"pametnog" brojila za mjerenje potrošnje energije, trofazno- smart meter uređaj sa pripadajućim strujnim transformatorima preko kojeg je moguće upravljati elektranom, vršiti očitanja potrošnje i proizvodnje el. energije predmetne elektrane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803"/>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9</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ormara mjerenja sa dvosmjernim brojilom i GSM modemom u skladu sa uslovima iz EE saglasnosti.</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90"/>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ugradnja i spajanje DC razvodnih ormara, sa PV osiguračima, DC odvodnicima prenapona, DC sklopkom. Svaki inverter će imati svoj pripadajući DC ormar</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803"/>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ormara elektrane sa svim elementima prema pravilniku o priključenju elektrana na mrežu.</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76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12</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EUROFLEX cijevi za solarne kabele. Svi DC kablovi moraju biti postavljeni u negorive UV otporne cijevi.</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13</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negorivih, UV otpornih cijevi za AC kablove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780"/>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lastRenderedPageBreak/>
              <w:t>14</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toplo cinčane metalne kanalice s poklopcem 100/50mm i 200/50 sa svim nastavcima i spojnim elementima.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938"/>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kabela XP00 za povezivanje Invertera i ormara elektrane i ormara elektrana sa postojećom TS u vlasništvu preduzeća vodovod a.d. Banja Luka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76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signalnih i komunikacionih kablova elektrane, za međusovnu komunikaciju Invertera, smart metera i brojila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1020"/>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17</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uzemljivačke instalacije elektrane. Svi fotonaponski paneli i konstrukcija moraju biti propisno uzemljeni i spojeni na postojeći uzemljivač koji će biti razdvojen od gromobranske instalacije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18</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PF provodnika za uzemljenje Invertera, regala i ostalih metalnih masa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19</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solarnog kabela 1x6 mm² (crveni i crni)</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8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seta solarnih konektora (M+Ž) tipa MC4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8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SCADA sistema prema uslovima koje odredi nadležno elektrodistributivno preduzeća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76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22</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Isporuka i ugradnja materijala za gromobransku zaštitu. Gromobranska zaštita se izvodi hvataljkom sa ranim startom.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1020"/>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23</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Isporuka i ugradnja priključka elektrane prema projektu o priključenju elektrane izrađenog od nadležnog elektrodistributivnog preduzeća. U cijenu </w:t>
            </w:r>
            <w:r>
              <w:rPr>
                <w:rFonts w:ascii="Times New Roman" w:hAnsi="Times New Roman" w:cs="Times New Roman"/>
                <w:sz w:val="24"/>
                <w:szCs w:val="24"/>
                <w:lang w:eastAsia="zh-CN"/>
              </w:rPr>
              <w:lastRenderedPageBreak/>
              <w:t>uračunati sve građevinske radove iskopa, asfaltiranja, betoniranja...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24</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Ostali materijal neophodan za potpunu funkcionalnost elektrane</w:t>
            </w:r>
          </w:p>
        </w:tc>
        <w:tc>
          <w:tcPr>
            <w:tcW w:w="1170" w:type="dxa"/>
            <w:tcBorders>
              <w:top w:val="nil"/>
              <w:left w:val="nil"/>
              <w:bottom w:val="nil"/>
              <w:right w:val="nil"/>
            </w:tcBorders>
            <w:shd w:val="clear" w:color="auto" w:fill="auto"/>
            <w:noWrap/>
            <w:vAlign w:val="bottom"/>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8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Ispitivanje otpora uzemljenja i gromobranske instalacije, dostavljanje atesta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1729"/>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26</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Izgradnja priključka elektrane od razvodnih ormara elektrane do transformatorske stanice. U cijenu radova uračunati radove iskopa rovova, zatrpavanja rovova i ostale radove neophodne za polaganje kablova do pripadajuće transformatorske stanice. Tačka priključenja biće definisana EE saglasnošću.</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27</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Obezbjeđivanje puštanja elektrane u probni rad radi ispitivanja u stvarnim pogonskim uslovima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36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28</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Funkcionalna ispitivanja  elektrana i SCADA sistema elektrane u skladu sa zahtjevima nadležnog elektrodistributivnog preduzeća, izrada projekta izvedenog stanja u 4 primjerka, izrada ispitnih protokola u 4 primjerka (dostaviti i elektronsku verziju na USB-2kom)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29</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Ishodovanje deklaracije o priključenju i deklaracije o mjernim mjestima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Ishodovanje Ugovora o snabdjevanju elektrane u skladu sa zakonom</w:t>
            </w:r>
          </w:p>
        </w:tc>
        <w:tc>
          <w:tcPr>
            <w:tcW w:w="1170" w:type="dxa"/>
            <w:tcBorders>
              <w:top w:val="nil"/>
              <w:left w:val="nil"/>
              <w:bottom w:val="nil"/>
              <w:right w:val="nil"/>
            </w:tcBorders>
            <w:shd w:val="clear" w:color="auto" w:fill="auto"/>
            <w:noWrap/>
            <w:vAlign w:val="bottom"/>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nil"/>
              <w:left w:val="nil"/>
              <w:bottom w:val="nil"/>
              <w:right w:val="nil"/>
            </w:tcBorders>
            <w:shd w:val="clear" w:color="auto" w:fill="auto"/>
            <w:noWrap/>
            <w:vAlign w:val="bottom"/>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76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31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Ishodovanje upotrebne dozvole, pokrivanje troškova tehničkog prijema elektrane i obezbjeđivanje trajnog pogona elektrane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32</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Nepredviđeni materijal, usluge i radovi</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510"/>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lastRenderedPageBreak/>
              <w:t>33</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Obuka korisnika, izrada aplikacija za praćenje elektrane putem mobilnih uređaja i računara.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komplet</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1530"/>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34</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Troškovi redovnog održavanja elektrane (podrazumjevaju troškove čišćenja fotonaponskih panela 3 puta godišnje u periodu od 4 godine, praćenje rada elektrane, intervencije u slučaju kvara i zastoja u proizvodnji). U troškove održavanja uračunati troškove jednog invertera istih karakteristika i 5 fotonaponskih panela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god</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4.00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70"/>
        </w:trPr>
        <w:tc>
          <w:tcPr>
            <w:tcW w:w="10275" w:type="dxa"/>
            <w:gridSpan w:val="7"/>
            <w:tcBorders>
              <w:top w:val="nil"/>
              <w:left w:val="nil"/>
              <w:bottom w:val="nil"/>
              <w:right w:val="nil"/>
            </w:tcBorders>
            <w:shd w:val="clear" w:color="auto" w:fill="auto"/>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1245" w:type="dxa"/>
            <w:gridSpan w:val="2"/>
            <w:tcBorders>
              <w:top w:val="single" w:sz="8" w:space="0" w:color="000000"/>
              <w:left w:val="single" w:sz="8" w:space="0" w:color="000000"/>
              <w:bottom w:val="single" w:sz="4" w:space="0" w:color="000000"/>
              <w:right w:val="single" w:sz="4" w:space="0" w:color="000000"/>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c>
          <w:tcPr>
            <w:tcW w:w="5640" w:type="dxa"/>
            <w:gridSpan w:val="2"/>
            <w:tcBorders>
              <w:top w:val="single" w:sz="8" w:space="0" w:color="000000"/>
              <w:left w:val="single" w:sz="8" w:space="0" w:color="000000"/>
              <w:bottom w:val="single" w:sz="4" w:space="0" w:color="000000"/>
              <w:right w:val="single" w:sz="4" w:space="0" w:color="000000"/>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UKUPNO (bez PDV-a) KM:</w:t>
            </w:r>
          </w:p>
        </w:tc>
        <w:tc>
          <w:tcPr>
            <w:tcW w:w="3390"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5C297A" w:rsidRDefault="005C297A">
            <w:pPr>
              <w:pStyle w:val="ListParagraph"/>
              <w:spacing w:after="0"/>
              <w:ind w:left="0"/>
              <w:jc w:val="both"/>
              <w:rPr>
                <w:rFonts w:ascii="Times New Roman" w:hAnsi="Times New Roman" w:cs="Times New Roman"/>
                <w:sz w:val="24"/>
                <w:szCs w:val="24"/>
              </w:rPr>
            </w:pPr>
          </w:p>
        </w:tc>
      </w:tr>
      <w:tr w:rsidR="005C297A">
        <w:trPr>
          <w:trHeight w:val="255"/>
        </w:trPr>
        <w:tc>
          <w:tcPr>
            <w:tcW w:w="1245"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c>
          <w:tcPr>
            <w:tcW w:w="5640"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PDV 17% KM:</w:t>
            </w:r>
          </w:p>
        </w:tc>
        <w:tc>
          <w:tcPr>
            <w:tcW w:w="339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 -      </w:t>
            </w:r>
          </w:p>
        </w:tc>
      </w:tr>
      <w:tr w:rsidR="005C297A">
        <w:trPr>
          <w:trHeight w:val="270"/>
        </w:trPr>
        <w:tc>
          <w:tcPr>
            <w:tcW w:w="1245" w:type="dxa"/>
            <w:gridSpan w:val="2"/>
            <w:tcBorders>
              <w:top w:val="single" w:sz="4" w:space="0" w:color="000000"/>
              <w:left w:val="single" w:sz="8" w:space="0" w:color="000000"/>
              <w:bottom w:val="single" w:sz="8" w:space="0" w:color="000000"/>
              <w:right w:val="single" w:sz="4" w:space="0" w:color="000000"/>
            </w:tcBorders>
            <w:shd w:val="clear" w:color="auto" w:fill="auto"/>
            <w:vAlign w:val="bottom"/>
          </w:tcPr>
          <w:p w:rsidR="005C297A" w:rsidRDefault="005C297A">
            <w:pPr>
              <w:pStyle w:val="ListParagraph"/>
              <w:spacing w:after="0"/>
              <w:ind w:left="0"/>
              <w:jc w:val="both"/>
              <w:rPr>
                <w:rFonts w:ascii="Times New Roman" w:hAnsi="Times New Roman" w:cs="Times New Roman"/>
                <w:sz w:val="24"/>
                <w:szCs w:val="24"/>
              </w:rPr>
            </w:pPr>
          </w:p>
        </w:tc>
        <w:tc>
          <w:tcPr>
            <w:tcW w:w="5640" w:type="dxa"/>
            <w:gridSpan w:val="2"/>
            <w:tcBorders>
              <w:top w:val="single" w:sz="4" w:space="0" w:color="000000"/>
              <w:left w:val="single" w:sz="8" w:space="0" w:color="000000"/>
              <w:bottom w:val="single" w:sz="8" w:space="0" w:color="000000"/>
              <w:right w:val="single" w:sz="4" w:space="0" w:color="000000"/>
            </w:tcBorders>
            <w:shd w:val="clear" w:color="auto" w:fill="auto"/>
            <w:vAlign w:val="bottom"/>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SVE UKUPNO (sa PDV-om) KM:</w:t>
            </w:r>
          </w:p>
        </w:tc>
        <w:tc>
          <w:tcPr>
            <w:tcW w:w="3390"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5C297A" w:rsidRDefault="0010097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eastAsia="zh-CN"/>
              </w:rPr>
              <w:t xml:space="preserve"> -      </w:t>
            </w:r>
          </w:p>
        </w:tc>
      </w:tr>
    </w:tbl>
    <w:p w:rsidR="005C297A" w:rsidRDefault="005C297A">
      <w:pPr>
        <w:pStyle w:val="NoSpacing"/>
        <w:rPr>
          <w:rFonts w:ascii="Times New Roman" w:hAnsi="Times New Roman" w:cs="Times New Roman"/>
          <w:sz w:val="24"/>
          <w:szCs w:val="24"/>
        </w:rPr>
      </w:pPr>
    </w:p>
    <w:tbl>
      <w:tblPr>
        <w:tblW w:w="9945" w:type="dxa"/>
        <w:tblInd w:w="-297" w:type="dxa"/>
        <w:tblLook w:val="04A0" w:firstRow="1" w:lastRow="0" w:firstColumn="1" w:lastColumn="0" w:noHBand="0" w:noVBand="1"/>
      </w:tblPr>
      <w:tblGrid>
        <w:gridCol w:w="7378"/>
        <w:gridCol w:w="294"/>
        <w:gridCol w:w="294"/>
        <w:gridCol w:w="294"/>
        <w:gridCol w:w="294"/>
        <w:gridCol w:w="294"/>
        <w:gridCol w:w="1097"/>
      </w:tblGrid>
      <w:tr w:rsidR="005C297A">
        <w:trPr>
          <w:trHeight w:val="735"/>
        </w:trPr>
        <w:tc>
          <w:tcPr>
            <w:tcW w:w="9945" w:type="dxa"/>
            <w:gridSpan w:val="7"/>
            <w:tcBorders>
              <w:top w:val="single" w:sz="4" w:space="0" w:color="000000"/>
              <w:left w:val="nil"/>
              <w:bottom w:val="single" w:sz="4" w:space="0" w:color="000000"/>
              <w:right w:val="nil"/>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 xml:space="preserve">VAŽNO: U vezi sa </w:t>
            </w:r>
            <w:r>
              <w:rPr>
                <w:rFonts w:ascii="Times New Roman" w:hAnsi="Times New Roman" w:cs="Times New Roman"/>
                <w:sz w:val="24"/>
                <w:szCs w:val="24"/>
                <w:lang w:val="sr-Latn-BA" w:eastAsia="zh-CN"/>
              </w:rPr>
              <w:t>tehničkom specifikacijom</w:t>
            </w:r>
            <w:r>
              <w:rPr>
                <w:rFonts w:ascii="Times New Roman" w:hAnsi="Times New Roman" w:cs="Times New Roman"/>
                <w:sz w:val="24"/>
                <w:szCs w:val="24"/>
                <w:lang w:eastAsia="zh-CN"/>
              </w:rPr>
              <w:t xml:space="preserve"> zahtijevanim</w:t>
            </w:r>
            <w:r>
              <w:rPr>
                <w:rFonts w:ascii="Times New Roman" w:hAnsi="Times New Roman" w:cs="Times New Roman"/>
                <w:sz w:val="24"/>
                <w:szCs w:val="24"/>
                <w:lang w:val="sr-Latn-BA" w:eastAsia="zh-CN"/>
              </w:rPr>
              <w:t xml:space="preserve"> radovima,</w:t>
            </w:r>
            <w:r>
              <w:rPr>
                <w:rFonts w:ascii="Times New Roman" w:hAnsi="Times New Roman" w:cs="Times New Roman"/>
                <w:sz w:val="24"/>
                <w:szCs w:val="24"/>
                <w:lang w:eastAsia="zh-CN"/>
              </w:rPr>
              <w:t xml:space="preserve"> materijalima, opremom i uređajima: Sva oprema mora biti u skladu sa opisom u tenderskoj dokumentaciji. Svu opremu koja nije navedena u </w:t>
            </w:r>
            <w:r>
              <w:rPr>
                <w:rFonts w:ascii="Times New Roman" w:hAnsi="Times New Roman" w:cs="Times New Roman"/>
                <w:sz w:val="24"/>
                <w:szCs w:val="24"/>
                <w:lang w:val="sr-Latn-BA" w:eastAsia="zh-CN"/>
              </w:rPr>
              <w:t>tehničkoj specifikaciji i tenderskoj dokumentaciji</w:t>
            </w:r>
            <w:r>
              <w:rPr>
                <w:rFonts w:ascii="Times New Roman" w:hAnsi="Times New Roman" w:cs="Times New Roman"/>
                <w:sz w:val="24"/>
                <w:szCs w:val="24"/>
                <w:lang w:eastAsia="zh-CN"/>
              </w:rPr>
              <w:t xml:space="preserve"> potrebno </w:t>
            </w:r>
            <w:r>
              <w:rPr>
                <w:rFonts w:ascii="Times New Roman" w:hAnsi="Times New Roman" w:cs="Times New Roman"/>
                <w:sz w:val="24"/>
                <w:szCs w:val="24"/>
                <w:lang w:val="sr-Latn-BA" w:eastAsia="zh-CN"/>
              </w:rPr>
              <w:t xml:space="preserve">je </w:t>
            </w:r>
            <w:r>
              <w:rPr>
                <w:rFonts w:ascii="Times New Roman" w:hAnsi="Times New Roman" w:cs="Times New Roman"/>
                <w:sz w:val="24"/>
                <w:szCs w:val="24"/>
                <w:lang w:eastAsia="zh-CN"/>
              </w:rPr>
              <w:t>predvidjeti kroz stavku nepredviđen materijal, usluge i radovi.</w:t>
            </w:r>
          </w:p>
        </w:tc>
      </w:tr>
      <w:tr w:rsidR="005C297A">
        <w:trPr>
          <w:trHeight w:val="255"/>
        </w:trPr>
        <w:tc>
          <w:tcPr>
            <w:tcW w:w="5566" w:type="dxa"/>
            <w:tcBorders>
              <w:top w:val="single" w:sz="4" w:space="0" w:color="000000"/>
              <w:left w:val="nil"/>
              <w:bottom w:val="single" w:sz="4" w:space="0" w:color="000000"/>
              <w:right w:val="nil"/>
            </w:tcBorders>
            <w:shd w:val="clear" w:color="auto" w:fill="auto"/>
          </w:tcPr>
          <w:p w:rsidR="005C297A" w:rsidRDefault="005C297A">
            <w:pPr>
              <w:pStyle w:val="NoSpacing"/>
              <w:rPr>
                <w:rFonts w:ascii="Times New Roman" w:hAnsi="Times New Roman" w:cs="Times New Roman"/>
                <w:sz w:val="24"/>
                <w:szCs w:val="24"/>
              </w:rPr>
            </w:pPr>
          </w:p>
        </w:tc>
        <w:tc>
          <w:tcPr>
            <w:tcW w:w="0" w:type="auto"/>
            <w:tcBorders>
              <w:top w:val="single" w:sz="4" w:space="0" w:color="000000"/>
              <w:left w:val="nil"/>
              <w:bottom w:val="single" w:sz="4" w:space="0" w:color="000000"/>
              <w:right w:val="nil"/>
            </w:tcBorders>
            <w:shd w:val="clear" w:color="auto" w:fill="auto"/>
          </w:tcPr>
          <w:p w:rsidR="005C297A" w:rsidRDefault="005C297A">
            <w:pPr>
              <w:pStyle w:val="NoSpacing"/>
              <w:rPr>
                <w:rFonts w:ascii="Times New Roman" w:hAnsi="Times New Roman" w:cs="Times New Roman"/>
                <w:sz w:val="24"/>
                <w:szCs w:val="24"/>
              </w:rPr>
            </w:pPr>
          </w:p>
        </w:tc>
        <w:tc>
          <w:tcPr>
            <w:tcW w:w="0" w:type="auto"/>
            <w:tcBorders>
              <w:top w:val="single" w:sz="4" w:space="0" w:color="000000"/>
              <w:left w:val="nil"/>
              <w:bottom w:val="single" w:sz="4" w:space="0" w:color="000000"/>
              <w:right w:val="nil"/>
            </w:tcBorders>
            <w:shd w:val="clear" w:color="auto" w:fill="auto"/>
          </w:tcPr>
          <w:p w:rsidR="005C297A" w:rsidRDefault="005C297A">
            <w:pPr>
              <w:pStyle w:val="NoSpacing"/>
              <w:rPr>
                <w:rFonts w:ascii="Times New Roman" w:hAnsi="Times New Roman" w:cs="Times New Roman"/>
                <w:sz w:val="24"/>
                <w:szCs w:val="24"/>
              </w:rPr>
            </w:pPr>
          </w:p>
        </w:tc>
        <w:tc>
          <w:tcPr>
            <w:tcW w:w="0" w:type="auto"/>
            <w:tcBorders>
              <w:top w:val="single" w:sz="4" w:space="0" w:color="000000"/>
              <w:left w:val="nil"/>
              <w:bottom w:val="single" w:sz="4" w:space="0" w:color="000000"/>
              <w:right w:val="nil"/>
            </w:tcBorders>
            <w:shd w:val="clear" w:color="auto" w:fill="auto"/>
            <w:vAlign w:val="center"/>
          </w:tcPr>
          <w:p w:rsidR="005C297A" w:rsidRDefault="005C297A">
            <w:pPr>
              <w:pStyle w:val="NoSpacing"/>
              <w:rPr>
                <w:rFonts w:ascii="Times New Roman" w:hAnsi="Times New Roman" w:cs="Times New Roman"/>
                <w:sz w:val="24"/>
                <w:szCs w:val="24"/>
              </w:rPr>
            </w:pPr>
          </w:p>
        </w:tc>
        <w:tc>
          <w:tcPr>
            <w:tcW w:w="0" w:type="auto"/>
            <w:tcBorders>
              <w:top w:val="single" w:sz="4" w:space="0" w:color="000000"/>
              <w:left w:val="nil"/>
              <w:bottom w:val="single" w:sz="4" w:space="0" w:color="000000"/>
              <w:right w:val="nil"/>
            </w:tcBorders>
            <w:shd w:val="clear" w:color="auto" w:fill="auto"/>
            <w:vAlign w:val="center"/>
          </w:tcPr>
          <w:p w:rsidR="005C297A" w:rsidRDefault="005C297A">
            <w:pPr>
              <w:pStyle w:val="NoSpacing"/>
              <w:rPr>
                <w:rFonts w:ascii="Times New Roman" w:hAnsi="Times New Roman" w:cs="Times New Roman"/>
                <w:sz w:val="24"/>
                <w:szCs w:val="24"/>
              </w:rPr>
            </w:pPr>
          </w:p>
        </w:tc>
        <w:tc>
          <w:tcPr>
            <w:tcW w:w="0" w:type="auto"/>
            <w:tcBorders>
              <w:top w:val="single" w:sz="4" w:space="0" w:color="000000"/>
              <w:left w:val="nil"/>
              <w:bottom w:val="single" w:sz="4" w:space="0" w:color="000000"/>
              <w:right w:val="nil"/>
            </w:tcBorders>
            <w:shd w:val="clear" w:color="auto" w:fill="auto"/>
            <w:vAlign w:val="center"/>
          </w:tcPr>
          <w:p w:rsidR="005C297A" w:rsidRDefault="005C297A">
            <w:pPr>
              <w:pStyle w:val="NoSpacing"/>
              <w:rPr>
                <w:rFonts w:ascii="Times New Roman" w:hAnsi="Times New Roman" w:cs="Times New Roman"/>
                <w:sz w:val="24"/>
                <w:szCs w:val="24"/>
              </w:rPr>
            </w:pPr>
          </w:p>
        </w:tc>
        <w:tc>
          <w:tcPr>
            <w:tcW w:w="828" w:type="dxa"/>
            <w:tcBorders>
              <w:top w:val="single" w:sz="4" w:space="0" w:color="000000"/>
              <w:left w:val="nil"/>
              <w:bottom w:val="single" w:sz="4" w:space="0" w:color="000000"/>
              <w:right w:val="nil"/>
            </w:tcBorders>
            <w:shd w:val="clear" w:color="auto" w:fill="auto"/>
            <w:vAlign w:val="center"/>
          </w:tcPr>
          <w:p w:rsidR="005C297A" w:rsidRDefault="005C297A">
            <w:pPr>
              <w:pStyle w:val="NoSpacing"/>
              <w:rPr>
                <w:rFonts w:ascii="Times New Roman" w:hAnsi="Times New Roman" w:cs="Times New Roman"/>
                <w:sz w:val="24"/>
                <w:szCs w:val="24"/>
              </w:rPr>
            </w:pPr>
          </w:p>
        </w:tc>
      </w:tr>
      <w:tr w:rsidR="005C297A">
        <w:trPr>
          <w:trHeight w:val="563"/>
        </w:trPr>
        <w:tc>
          <w:tcPr>
            <w:tcW w:w="9945" w:type="dxa"/>
            <w:gridSpan w:val="7"/>
            <w:tcBorders>
              <w:top w:val="single" w:sz="4" w:space="0" w:color="000000"/>
              <w:left w:val="nil"/>
              <w:bottom w:val="single" w:sz="4" w:space="0" w:color="000000"/>
              <w:right w:val="nil"/>
            </w:tcBorders>
            <w:shd w:val="clear" w:color="auto" w:fill="auto"/>
          </w:tcPr>
          <w:p w:rsidR="005C297A" w:rsidRDefault="00100979">
            <w:pPr>
              <w:pStyle w:val="NoSpacing"/>
              <w:rPr>
                <w:rFonts w:ascii="Times New Roman" w:hAnsi="Times New Roman" w:cs="Times New Roman"/>
                <w:sz w:val="24"/>
                <w:szCs w:val="24"/>
              </w:rPr>
            </w:pPr>
            <w:r>
              <w:rPr>
                <w:rFonts w:ascii="Times New Roman" w:hAnsi="Times New Roman" w:cs="Times New Roman"/>
                <w:sz w:val="24"/>
                <w:szCs w:val="24"/>
                <w:lang w:eastAsia="zh-CN"/>
              </w:rPr>
              <w:t>Projekat se radi po sistemu ključ u ruke, sve takse, troškovi, plaćanja prema trećim licima i institucijama koje izdaju neophodne saglasnosti, dozvole i sl. padaju na teret ponuđača. Prihvatljivi su paneli N tipa.</w:t>
            </w:r>
          </w:p>
        </w:tc>
      </w:tr>
    </w:tbl>
    <w:p w:rsidR="005C297A" w:rsidRDefault="005C297A">
      <w:pPr>
        <w:pStyle w:val="NoSpacing"/>
        <w:rPr>
          <w:rFonts w:ascii="Times New Roman" w:hAnsi="Times New Roman" w:cs="Times New Roman"/>
          <w:sz w:val="24"/>
          <w:szCs w:val="24"/>
        </w:rPr>
      </w:pPr>
    </w:p>
    <w:p w:rsidR="005C297A" w:rsidRDefault="00100979">
      <w:pPr>
        <w:pStyle w:val="NoSpacing"/>
        <w:rPr>
          <w:rFonts w:ascii="Times New Roman" w:hAnsi="Times New Roman" w:cs="Times New Roman"/>
          <w:sz w:val="24"/>
          <w:szCs w:val="24"/>
          <w:lang w:val="sr-Latn-BA"/>
        </w:rPr>
      </w:pPr>
      <w:r>
        <w:rPr>
          <w:rFonts w:ascii="Times New Roman" w:hAnsi="Times New Roman" w:cs="Times New Roman"/>
          <w:sz w:val="24"/>
          <w:szCs w:val="24"/>
        </w:rPr>
        <w:t>Рекапитулација-УКУПНО</w:t>
      </w:r>
      <w:r>
        <w:rPr>
          <w:rFonts w:ascii="Times New Roman" w:hAnsi="Times New Roman" w:cs="Times New Roman"/>
          <w:sz w:val="24"/>
          <w:szCs w:val="24"/>
          <w:lang w:val="sr-Cyrl-RS"/>
        </w:rPr>
        <w:t>-</w:t>
      </w:r>
      <w:r>
        <w:rPr>
          <w:rFonts w:ascii="Times New Roman" w:eastAsia="Times New Roman" w:hAnsi="Times New Roman" w:cs="Times New Roman"/>
          <w:color w:val="000000"/>
          <w:sz w:val="24"/>
          <w:szCs w:val="24"/>
        </w:rPr>
        <w:t>Изградња соларних електрана по систему „Кључ у</w:t>
      </w:r>
      <w:r>
        <w:rPr>
          <w:rFonts w:ascii="Times New Roman" w:eastAsia="Times New Roman" w:hAnsi="Times New Roman" w:cs="Times New Roman"/>
          <w:color w:val="000000"/>
          <w:sz w:val="24"/>
          <w:szCs w:val="24"/>
          <w:lang w:val="sr-Latn-BA"/>
        </w:rPr>
        <w:t xml:space="preserve"> </w:t>
      </w:r>
      <w:r>
        <w:rPr>
          <w:rFonts w:ascii="Times New Roman" w:eastAsia="Times New Roman" w:hAnsi="Times New Roman" w:cs="Times New Roman"/>
          <w:color w:val="000000"/>
          <w:sz w:val="24"/>
          <w:szCs w:val="24"/>
        </w:rPr>
        <w:t>руке</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BA"/>
        </w:rPr>
        <w:t xml:space="preserve"> укупно</w:t>
      </w:r>
      <w:proofErr w:type="gramEnd"/>
      <w:r>
        <w:rPr>
          <w:rFonts w:ascii="Times New Roman" w:eastAsia="Times New Roman" w:hAnsi="Times New Roman" w:cs="Times New Roman"/>
          <w:color w:val="000000"/>
          <w:sz w:val="24"/>
          <w:szCs w:val="24"/>
          <w:lang w:val="sr-Cyrl-BA"/>
        </w:rPr>
        <w:t xml:space="preserve"> инсталисане снаге 750 </w:t>
      </w:r>
      <w:r>
        <w:rPr>
          <w:rFonts w:ascii="Times New Roman" w:eastAsia="Times New Roman" w:hAnsi="Times New Roman" w:cs="Times New Roman"/>
          <w:color w:val="000000"/>
          <w:sz w:val="24"/>
          <w:szCs w:val="24"/>
          <w:lang w:val="sr-Latn-BA"/>
        </w:rPr>
        <w:t>kWp.</w:t>
      </w:r>
    </w:p>
    <w:p w:rsidR="005C297A" w:rsidRDefault="005C297A">
      <w:pPr>
        <w:pStyle w:val="NoSpacing"/>
        <w:rPr>
          <w:rFonts w:ascii="Times New Roman" w:hAnsi="Times New Roman" w:cs="Times New Roman"/>
          <w:sz w:val="24"/>
          <w:szCs w:val="24"/>
          <w:lang w:val="sr-Latn-BA"/>
        </w:rPr>
      </w:pPr>
    </w:p>
    <w:p w:rsidR="005C297A" w:rsidRDefault="005C297A">
      <w:pPr>
        <w:pStyle w:val="NoSpacing"/>
        <w:rPr>
          <w:rFonts w:ascii="Times New Roman" w:hAnsi="Times New Roman" w:cs="Times New Roman"/>
          <w:sz w:val="24"/>
          <w:szCs w:val="24"/>
          <w:lang w:val="sr-Latn-BA"/>
        </w:rPr>
      </w:pPr>
    </w:p>
    <w:tbl>
      <w:tblPr>
        <w:tblW w:w="9730" w:type="dxa"/>
        <w:tblInd w:w="-120" w:type="dxa"/>
        <w:tblLayout w:type="fixed"/>
        <w:tblLook w:val="04A0" w:firstRow="1" w:lastRow="0" w:firstColumn="1" w:lastColumn="0" w:noHBand="0" w:noVBand="1"/>
      </w:tblPr>
      <w:tblGrid>
        <w:gridCol w:w="725"/>
        <w:gridCol w:w="4025"/>
        <w:gridCol w:w="730"/>
        <w:gridCol w:w="1375"/>
        <w:gridCol w:w="1450"/>
        <w:gridCol w:w="1425"/>
      </w:tblGrid>
      <w:tr w:rsidR="005C297A">
        <w:trPr>
          <w:trHeight w:val="1260"/>
        </w:trPr>
        <w:tc>
          <w:tcPr>
            <w:tcW w:w="7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Ред. бр.</w:t>
            </w:r>
          </w:p>
        </w:tc>
        <w:tc>
          <w:tcPr>
            <w:tcW w:w="4025" w:type="dxa"/>
            <w:tcBorders>
              <w:top w:val="single" w:sz="4" w:space="0" w:color="000000"/>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НАЗИВ</w:t>
            </w:r>
          </w:p>
        </w:tc>
        <w:tc>
          <w:tcPr>
            <w:tcW w:w="730" w:type="dxa"/>
            <w:tcBorders>
              <w:top w:val="single" w:sz="4" w:space="0" w:color="000000"/>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ЈМ</w:t>
            </w:r>
          </w:p>
        </w:tc>
        <w:tc>
          <w:tcPr>
            <w:tcW w:w="1375" w:type="dxa"/>
            <w:tcBorders>
              <w:top w:val="single" w:sz="4" w:space="0" w:color="000000"/>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Количина</w:t>
            </w:r>
          </w:p>
        </w:tc>
        <w:tc>
          <w:tcPr>
            <w:tcW w:w="1450" w:type="dxa"/>
            <w:tcBorders>
              <w:top w:val="single" w:sz="4" w:space="0" w:color="000000"/>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Јединична цијена без ПДВ-а</w:t>
            </w:r>
          </w:p>
        </w:tc>
        <w:tc>
          <w:tcPr>
            <w:tcW w:w="1425" w:type="dxa"/>
            <w:tcBorders>
              <w:top w:val="single" w:sz="4" w:space="0" w:color="000000"/>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Укупна цијена без ПДВ-а</w:t>
            </w:r>
          </w:p>
        </w:tc>
      </w:tr>
      <w:tr w:rsidR="005C297A">
        <w:trPr>
          <w:trHeight w:val="705"/>
        </w:trPr>
        <w:tc>
          <w:tcPr>
            <w:tcW w:w="725" w:type="dxa"/>
            <w:tcBorders>
              <w:left w:val="single" w:sz="4" w:space="0" w:color="000000"/>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025" w:type="dxa"/>
            <w:tcBorders>
              <w:bottom w:val="single" w:sz="4" w:space="0" w:color="000000"/>
              <w:right w:val="single" w:sz="4" w:space="0" w:color="000000"/>
            </w:tcBorders>
            <w:shd w:val="clear" w:color="000000" w:fill="FFFFFF"/>
            <w:vAlign w:val="center"/>
          </w:tcPr>
          <w:p w:rsidR="005C297A" w:rsidRDefault="0010097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Соларна електрана - “</w:t>
            </w:r>
            <w:r>
              <w:rPr>
                <w:rFonts w:ascii="Times New Roman" w:eastAsia="Times New Roman" w:hAnsi="Times New Roman" w:cs="Times New Roman"/>
                <w:color w:val="000000"/>
                <w:sz w:val="24"/>
                <w:szCs w:val="24"/>
                <w:lang w:val="sr-Cyrl-BA"/>
              </w:rPr>
              <w:t>Водовод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BA"/>
              </w:rPr>
              <w:t>1</w:t>
            </w:r>
            <w:r>
              <w:rPr>
                <w:rFonts w:ascii="Times New Roman" w:eastAsia="Times New Roman" w:hAnsi="Times New Roman" w:cs="Times New Roman"/>
                <w:color w:val="000000"/>
                <w:sz w:val="24"/>
                <w:szCs w:val="24"/>
              </w:rPr>
              <w:t>”</w:t>
            </w:r>
          </w:p>
        </w:tc>
        <w:tc>
          <w:tcPr>
            <w:tcW w:w="730" w:type="dxa"/>
            <w:tcBorders>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w:t>
            </w:r>
          </w:p>
        </w:tc>
        <w:tc>
          <w:tcPr>
            <w:tcW w:w="1375" w:type="dxa"/>
            <w:tcBorders>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50" w:type="dxa"/>
            <w:tcBorders>
              <w:bottom w:val="single" w:sz="4" w:space="0" w:color="000000"/>
              <w:right w:val="single" w:sz="4" w:space="0" w:color="000000"/>
            </w:tcBorders>
            <w:shd w:val="clear" w:color="000000" w:fill="FFFFFF"/>
            <w:vAlign w:val="center"/>
          </w:tcPr>
          <w:p w:rsidR="005C297A" w:rsidRDefault="00100979">
            <w:pPr>
              <w:widowControl w:val="0"/>
              <w:spacing w:after="0" w:line="240" w:lineRule="auto"/>
              <w:rPr>
                <w:rFonts w:ascii="Calibri" w:eastAsia="Times New Roman" w:hAnsi="Calibri" w:cs="Calibri"/>
                <w:color w:val="000000"/>
                <w:sz w:val="24"/>
                <w:szCs w:val="24"/>
              </w:rPr>
            </w:pPr>
            <w:r>
              <w:rPr>
                <w:rFonts w:eastAsia="Times New Roman" w:cs="Calibri"/>
                <w:color w:val="000000"/>
                <w:sz w:val="24"/>
                <w:szCs w:val="24"/>
              </w:rPr>
              <w:t> </w:t>
            </w:r>
          </w:p>
        </w:tc>
        <w:tc>
          <w:tcPr>
            <w:tcW w:w="1425" w:type="dxa"/>
            <w:tcBorders>
              <w:bottom w:val="single" w:sz="4" w:space="0" w:color="000000"/>
              <w:right w:val="single" w:sz="4" w:space="0" w:color="000000"/>
            </w:tcBorders>
            <w:shd w:val="clear" w:color="auto" w:fill="auto"/>
            <w:vAlign w:val="bottom"/>
          </w:tcPr>
          <w:p w:rsidR="005C297A" w:rsidRDefault="00100979">
            <w:pPr>
              <w:widowControl w:val="0"/>
              <w:spacing w:after="0" w:line="240" w:lineRule="auto"/>
              <w:rPr>
                <w:rFonts w:ascii="Calibri" w:eastAsia="Times New Roman" w:hAnsi="Calibri" w:cs="Calibri"/>
                <w:color w:val="000000"/>
                <w:sz w:val="24"/>
                <w:szCs w:val="24"/>
              </w:rPr>
            </w:pPr>
            <w:r>
              <w:rPr>
                <w:rFonts w:eastAsia="Times New Roman" w:cs="Calibri"/>
                <w:color w:val="000000"/>
                <w:sz w:val="24"/>
                <w:szCs w:val="24"/>
              </w:rPr>
              <w:t> </w:t>
            </w:r>
          </w:p>
        </w:tc>
      </w:tr>
      <w:tr w:rsidR="005C297A">
        <w:trPr>
          <w:trHeight w:val="705"/>
        </w:trPr>
        <w:tc>
          <w:tcPr>
            <w:tcW w:w="725" w:type="dxa"/>
            <w:tcBorders>
              <w:left w:val="single" w:sz="4" w:space="0" w:color="000000"/>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2.</w:t>
            </w:r>
          </w:p>
        </w:tc>
        <w:tc>
          <w:tcPr>
            <w:tcW w:w="4025" w:type="dxa"/>
            <w:tcBorders>
              <w:bottom w:val="single" w:sz="4" w:space="0" w:color="000000"/>
              <w:right w:val="single" w:sz="4" w:space="0" w:color="000000"/>
            </w:tcBorders>
            <w:shd w:val="clear" w:color="000000" w:fill="FFFFFF"/>
            <w:vAlign w:val="center"/>
          </w:tcPr>
          <w:p w:rsidR="005C297A" w:rsidRDefault="0010097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Соларна електрана - “</w:t>
            </w:r>
            <w:r>
              <w:rPr>
                <w:rFonts w:ascii="Times New Roman" w:eastAsia="Times New Roman" w:hAnsi="Times New Roman" w:cs="Times New Roman"/>
                <w:color w:val="000000"/>
                <w:sz w:val="24"/>
                <w:szCs w:val="24"/>
                <w:lang w:val="sr-Cyrl-BA"/>
              </w:rPr>
              <w:t>Водовод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BA"/>
              </w:rPr>
              <w:t>1.1</w:t>
            </w:r>
            <w:r>
              <w:rPr>
                <w:rFonts w:ascii="Times New Roman" w:eastAsia="Times New Roman" w:hAnsi="Times New Roman" w:cs="Times New Roman"/>
                <w:color w:val="000000"/>
                <w:sz w:val="24"/>
                <w:szCs w:val="24"/>
              </w:rPr>
              <w:t>”</w:t>
            </w:r>
          </w:p>
        </w:tc>
        <w:tc>
          <w:tcPr>
            <w:tcW w:w="730" w:type="dxa"/>
            <w:tcBorders>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ком</w:t>
            </w:r>
          </w:p>
        </w:tc>
        <w:tc>
          <w:tcPr>
            <w:tcW w:w="1375" w:type="dxa"/>
            <w:tcBorders>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1</w:t>
            </w:r>
          </w:p>
        </w:tc>
        <w:tc>
          <w:tcPr>
            <w:tcW w:w="1450" w:type="dxa"/>
            <w:tcBorders>
              <w:bottom w:val="single" w:sz="4" w:space="0" w:color="000000"/>
              <w:right w:val="single" w:sz="4" w:space="0" w:color="000000"/>
            </w:tcBorders>
            <w:shd w:val="clear" w:color="000000" w:fill="FFFFFF"/>
            <w:vAlign w:val="center"/>
          </w:tcPr>
          <w:p w:rsidR="005C297A" w:rsidRDefault="005C297A">
            <w:pPr>
              <w:widowControl w:val="0"/>
              <w:spacing w:after="0" w:line="240" w:lineRule="auto"/>
              <w:rPr>
                <w:rFonts w:eastAsia="Times New Roman" w:cs="Calibri"/>
                <w:color w:val="000000"/>
                <w:sz w:val="24"/>
                <w:szCs w:val="24"/>
              </w:rPr>
            </w:pPr>
          </w:p>
        </w:tc>
        <w:tc>
          <w:tcPr>
            <w:tcW w:w="1425" w:type="dxa"/>
            <w:tcBorders>
              <w:bottom w:val="single" w:sz="4" w:space="0" w:color="000000"/>
              <w:right w:val="single" w:sz="4" w:space="0" w:color="000000"/>
            </w:tcBorders>
            <w:shd w:val="clear" w:color="auto" w:fill="auto"/>
            <w:vAlign w:val="bottom"/>
          </w:tcPr>
          <w:p w:rsidR="005C297A" w:rsidRDefault="005C297A">
            <w:pPr>
              <w:widowControl w:val="0"/>
              <w:spacing w:after="0" w:line="240" w:lineRule="auto"/>
              <w:rPr>
                <w:rFonts w:eastAsia="Times New Roman" w:cs="Calibri"/>
                <w:color w:val="000000"/>
                <w:sz w:val="24"/>
                <w:szCs w:val="24"/>
              </w:rPr>
            </w:pPr>
          </w:p>
        </w:tc>
      </w:tr>
      <w:tr w:rsidR="005C297A">
        <w:trPr>
          <w:trHeight w:val="705"/>
        </w:trPr>
        <w:tc>
          <w:tcPr>
            <w:tcW w:w="725" w:type="dxa"/>
            <w:tcBorders>
              <w:left w:val="single" w:sz="4" w:space="0" w:color="000000"/>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3.</w:t>
            </w:r>
          </w:p>
        </w:tc>
        <w:tc>
          <w:tcPr>
            <w:tcW w:w="4025" w:type="dxa"/>
            <w:tcBorders>
              <w:bottom w:val="single" w:sz="4" w:space="0" w:color="000000"/>
              <w:right w:val="single" w:sz="4" w:space="0" w:color="000000"/>
            </w:tcBorders>
            <w:shd w:val="clear" w:color="000000" w:fill="FFFFFF"/>
            <w:vAlign w:val="center"/>
          </w:tcPr>
          <w:p w:rsidR="005C297A" w:rsidRDefault="0010097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Соларна електрана - “</w:t>
            </w:r>
            <w:r>
              <w:rPr>
                <w:rFonts w:ascii="Times New Roman" w:eastAsia="Times New Roman" w:hAnsi="Times New Roman" w:cs="Times New Roman"/>
                <w:color w:val="000000"/>
                <w:sz w:val="24"/>
                <w:szCs w:val="24"/>
                <w:lang w:val="sr-Cyrl-BA"/>
              </w:rPr>
              <w:t>Водовод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Latn-BA"/>
              </w:rPr>
              <w:t>3</w:t>
            </w:r>
            <w:r>
              <w:rPr>
                <w:rFonts w:ascii="Times New Roman" w:eastAsia="Times New Roman" w:hAnsi="Times New Roman" w:cs="Times New Roman"/>
                <w:color w:val="000000"/>
                <w:sz w:val="24"/>
                <w:szCs w:val="24"/>
              </w:rPr>
              <w:t>”</w:t>
            </w:r>
          </w:p>
        </w:tc>
        <w:tc>
          <w:tcPr>
            <w:tcW w:w="730" w:type="dxa"/>
            <w:tcBorders>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ком</w:t>
            </w:r>
          </w:p>
        </w:tc>
        <w:tc>
          <w:tcPr>
            <w:tcW w:w="1375" w:type="dxa"/>
            <w:tcBorders>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1</w:t>
            </w:r>
          </w:p>
        </w:tc>
        <w:tc>
          <w:tcPr>
            <w:tcW w:w="1450" w:type="dxa"/>
            <w:tcBorders>
              <w:bottom w:val="single" w:sz="4" w:space="0" w:color="000000"/>
              <w:right w:val="single" w:sz="4" w:space="0" w:color="000000"/>
            </w:tcBorders>
            <w:shd w:val="clear" w:color="000000" w:fill="FFFFFF"/>
            <w:vAlign w:val="center"/>
          </w:tcPr>
          <w:p w:rsidR="005C297A" w:rsidRDefault="005C297A">
            <w:pPr>
              <w:widowControl w:val="0"/>
              <w:spacing w:after="0" w:line="240" w:lineRule="auto"/>
              <w:rPr>
                <w:rFonts w:eastAsia="Times New Roman" w:cs="Calibri"/>
                <w:color w:val="000000"/>
                <w:sz w:val="24"/>
                <w:szCs w:val="24"/>
              </w:rPr>
            </w:pPr>
          </w:p>
        </w:tc>
        <w:tc>
          <w:tcPr>
            <w:tcW w:w="1425" w:type="dxa"/>
            <w:tcBorders>
              <w:bottom w:val="single" w:sz="4" w:space="0" w:color="000000"/>
              <w:right w:val="single" w:sz="4" w:space="0" w:color="000000"/>
            </w:tcBorders>
            <w:shd w:val="clear" w:color="auto" w:fill="auto"/>
            <w:vAlign w:val="bottom"/>
          </w:tcPr>
          <w:p w:rsidR="005C297A" w:rsidRDefault="005C297A">
            <w:pPr>
              <w:widowControl w:val="0"/>
              <w:spacing w:after="0" w:line="240" w:lineRule="auto"/>
              <w:rPr>
                <w:rFonts w:eastAsia="Times New Roman" w:cs="Calibri"/>
                <w:color w:val="000000"/>
                <w:sz w:val="24"/>
                <w:szCs w:val="24"/>
              </w:rPr>
            </w:pPr>
          </w:p>
        </w:tc>
      </w:tr>
      <w:tr w:rsidR="005C297A">
        <w:trPr>
          <w:trHeight w:val="705"/>
        </w:trPr>
        <w:tc>
          <w:tcPr>
            <w:tcW w:w="725" w:type="dxa"/>
            <w:tcBorders>
              <w:left w:val="single" w:sz="4" w:space="0" w:color="000000"/>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4.</w:t>
            </w:r>
          </w:p>
        </w:tc>
        <w:tc>
          <w:tcPr>
            <w:tcW w:w="4025" w:type="dxa"/>
            <w:tcBorders>
              <w:bottom w:val="single" w:sz="4" w:space="0" w:color="000000"/>
              <w:right w:val="single" w:sz="4" w:space="0" w:color="000000"/>
            </w:tcBorders>
            <w:shd w:val="clear" w:color="000000" w:fill="FFFFFF"/>
            <w:vAlign w:val="center"/>
          </w:tcPr>
          <w:p w:rsidR="005C297A" w:rsidRDefault="00100979">
            <w:pPr>
              <w:widowControl w:val="0"/>
              <w:spacing w:after="0" w:line="240" w:lineRule="auto"/>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rPr>
              <w:t>Соларна електрана - “</w:t>
            </w:r>
            <w:r>
              <w:rPr>
                <w:rFonts w:ascii="Times New Roman" w:eastAsia="Times New Roman" w:hAnsi="Times New Roman" w:cs="Times New Roman"/>
                <w:color w:val="000000"/>
                <w:sz w:val="24"/>
                <w:szCs w:val="24"/>
                <w:lang w:val="sr-Cyrl-BA"/>
              </w:rPr>
              <w:t>Новоселија 1</w:t>
            </w:r>
            <w:r>
              <w:rPr>
                <w:rFonts w:ascii="Times New Roman" w:eastAsia="Times New Roman" w:hAnsi="Times New Roman" w:cs="Times New Roman"/>
                <w:color w:val="000000"/>
                <w:sz w:val="24"/>
                <w:szCs w:val="24"/>
              </w:rPr>
              <w:t>”</w:t>
            </w:r>
          </w:p>
        </w:tc>
        <w:tc>
          <w:tcPr>
            <w:tcW w:w="730" w:type="dxa"/>
            <w:tcBorders>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ком</w:t>
            </w:r>
          </w:p>
        </w:tc>
        <w:tc>
          <w:tcPr>
            <w:tcW w:w="1375" w:type="dxa"/>
            <w:tcBorders>
              <w:bottom w:val="single" w:sz="4" w:space="0" w:color="000000"/>
              <w:right w:val="single" w:sz="4" w:space="0" w:color="000000"/>
            </w:tcBorders>
            <w:shd w:val="clear" w:color="000000" w:fill="FFFFFF"/>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1</w:t>
            </w:r>
          </w:p>
        </w:tc>
        <w:tc>
          <w:tcPr>
            <w:tcW w:w="1450" w:type="dxa"/>
            <w:tcBorders>
              <w:bottom w:val="single" w:sz="4" w:space="0" w:color="000000"/>
              <w:right w:val="single" w:sz="4" w:space="0" w:color="000000"/>
            </w:tcBorders>
            <w:shd w:val="clear" w:color="000000" w:fill="FFFFFF"/>
            <w:vAlign w:val="center"/>
          </w:tcPr>
          <w:p w:rsidR="005C297A" w:rsidRDefault="005C297A">
            <w:pPr>
              <w:widowControl w:val="0"/>
              <w:spacing w:after="0" w:line="240" w:lineRule="auto"/>
              <w:rPr>
                <w:rFonts w:eastAsia="Times New Roman" w:cs="Calibri"/>
                <w:color w:val="000000"/>
                <w:sz w:val="24"/>
                <w:szCs w:val="24"/>
              </w:rPr>
            </w:pPr>
          </w:p>
        </w:tc>
        <w:tc>
          <w:tcPr>
            <w:tcW w:w="1425" w:type="dxa"/>
            <w:tcBorders>
              <w:bottom w:val="single" w:sz="4" w:space="0" w:color="000000"/>
              <w:right w:val="single" w:sz="4" w:space="0" w:color="000000"/>
            </w:tcBorders>
            <w:shd w:val="clear" w:color="auto" w:fill="auto"/>
            <w:vAlign w:val="bottom"/>
          </w:tcPr>
          <w:p w:rsidR="005C297A" w:rsidRDefault="005C297A">
            <w:pPr>
              <w:widowControl w:val="0"/>
              <w:spacing w:after="0" w:line="240" w:lineRule="auto"/>
              <w:rPr>
                <w:rFonts w:eastAsia="Times New Roman" w:cs="Calibri"/>
                <w:color w:val="000000"/>
                <w:sz w:val="24"/>
                <w:szCs w:val="24"/>
              </w:rPr>
            </w:pPr>
          </w:p>
        </w:tc>
      </w:tr>
      <w:tr w:rsidR="005C297A">
        <w:trPr>
          <w:trHeight w:val="645"/>
        </w:trPr>
        <w:tc>
          <w:tcPr>
            <w:tcW w:w="725" w:type="dxa"/>
            <w:shd w:val="clear" w:color="auto" w:fill="auto"/>
            <w:vAlign w:val="center"/>
          </w:tcPr>
          <w:p w:rsidR="005C297A" w:rsidRDefault="005C297A">
            <w:pPr>
              <w:widowControl w:val="0"/>
              <w:spacing w:after="0" w:line="240" w:lineRule="auto"/>
              <w:rPr>
                <w:rFonts w:ascii="Calibri" w:eastAsia="Times New Roman" w:hAnsi="Calibri" w:cs="Calibri"/>
                <w:color w:val="000000"/>
                <w:sz w:val="24"/>
                <w:szCs w:val="24"/>
              </w:rPr>
            </w:pPr>
          </w:p>
        </w:tc>
        <w:tc>
          <w:tcPr>
            <w:tcW w:w="4025" w:type="dxa"/>
            <w:shd w:val="clear" w:color="auto" w:fill="auto"/>
            <w:vAlign w:val="center"/>
          </w:tcPr>
          <w:p w:rsidR="005C297A" w:rsidRDefault="005C297A">
            <w:pPr>
              <w:widowControl w:val="0"/>
              <w:spacing w:after="0" w:line="240" w:lineRule="auto"/>
              <w:rPr>
                <w:rFonts w:ascii="Times New Roman" w:eastAsia="Times New Roman" w:hAnsi="Times New Roman" w:cs="Times New Roman"/>
                <w:sz w:val="20"/>
                <w:szCs w:val="20"/>
              </w:rPr>
            </w:pP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Укупно без ПДВ-а</w:t>
            </w:r>
          </w:p>
        </w:tc>
        <w:tc>
          <w:tcPr>
            <w:tcW w:w="1425" w:type="dxa"/>
            <w:tcBorders>
              <w:bottom w:val="single" w:sz="4" w:space="0" w:color="000000"/>
              <w:right w:val="single" w:sz="4" w:space="0" w:color="000000"/>
            </w:tcBorders>
            <w:shd w:val="clear" w:color="auto" w:fill="auto"/>
            <w:vAlign w:val="bottom"/>
          </w:tcPr>
          <w:p w:rsidR="005C297A" w:rsidRDefault="00100979">
            <w:pPr>
              <w:widowControl w:val="0"/>
              <w:spacing w:after="0" w:line="240" w:lineRule="auto"/>
              <w:rPr>
                <w:rFonts w:ascii="Calibri" w:eastAsia="Times New Roman" w:hAnsi="Calibri" w:cs="Calibri"/>
                <w:color w:val="000000"/>
                <w:sz w:val="24"/>
                <w:szCs w:val="24"/>
              </w:rPr>
            </w:pPr>
            <w:r>
              <w:rPr>
                <w:rFonts w:eastAsia="Times New Roman" w:cs="Calibri"/>
                <w:color w:val="000000"/>
                <w:sz w:val="24"/>
                <w:szCs w:val="24"/>
              </w:rPr>
              <w:t> </w:t>
            </w:r>
          </w:p>
        </w:tc>
      </w:tr>
      <w:tr w:rsidR="005C297A">
        <w:trPr>
          <w:trHeight w:val="645"/>
        </w:trPr>
        <w:tc>
          <w:tcPr>
            <w:tcW w:w="725" w:type="dxa"/>
            <w:shd w:val="clear" w:color="auto" w:fill="auto"/>
            <w:vAlign w:val="center"/>
          </w:tcPr>
          <w:p w:rsidR="005C297A" w:rsidRDefault="005C297A">
            <w:pPr>
              <w:widowControl w:val="0"/>
              <w:spacing w:after="0" w:line="240" w:lineRule="auto"/>
              <w:rPr>
                <w:rFonts w:ascii="Calibri" w:eastAsia="Times New Roman" w:hAnsi="Calibri" w:cs="Calibri"/>
                <w:color w:val="000000"/>
                <w:sz w:val="24"/>
                <w:szCs w:val="24"/>
              </w:rPr>
            </w:pPr>
          </w:p>
        </w:tc>
        <w:tc>
          <w:tcPr>
            <w:tcW w:w="4025" w:type="dxa"/>
            <w:shd w:val="clear" w:color="auto" w:fill="auto"/>
            <w:vAlign w:val="center"/>
          </w:tcPr>
          <w:p w:rsidR="005C297A" w:rsidRDefault="005C297A">
            <w:pPr>
              <w:widowControl w:val="0"/>
              <w:spacing w:after="0" w:line="240" w:lineRule="auto"/>
              <w:rPr>
                <w:rFonts w:ascii="Times New Roman" w:eastAsia="Times New Roman" w:hAnsi="Times New Roman" w:cs="Times New Roman"/>
                <w:sz w:val="20"/>
                <w:szCs w:val="20"/>
              </w:rPr>
            </w:pP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Попуст %</w:t>
            </w:r>
          </w:p>
        </w:tc>
        <w:tc>
          <w:tcPr>
            <w:tcW w:w="1425" w:type="dxa"/>
            <w:tcBorders>
              <w:bottom w:val="single" w:sz="4" w:space="0" w:color="000000"/>
              <w:right w:val="single" w:sz="4" w:space="0" w:color="000000"/>
            </w:tcBorders>
            <w:shd w:val="clear" w:color="auto" w:fill="auto"/>
            <w:vAlign w:val="bottom"/>
          </w:tcPr>
          <w:p w:rsidR="005C297A" w:rsidRDefault="00100979">
            <w:pPr>
              <w:widowControl w:val="0"/>
              <w:spacing w:after="0" w:line="240" w:lineRule="auto"/>
              <w:rPr>
                <w:rFonts w:ascii="Calibri" w:eastAsia="Times New Roman" w:hAnsi="Calibri" w:cs="Calibri"/>
                <w:color w:val="000000"/>
                <w:sz w:val="24"/>
                <w:szCs w:val="24"/>
              </w:rPr>
            </w:pPr>
            <w:r>
              <w:rPr>
                <w:rFonts w:eastAsia="Times New Roman" w:cs="Calibri"/>
                <w:color w:val="000000"/>
                <w:sz w:val="24"/>
                <w:szCs w:val="24"/>
              </w:rPr>
              <w:t> </w:t>
            </w:r>
          </w:p>
        </w:tc>
      </w:tr>
      <w:tr w:rsidR="005C297A">
        <w:trPr>
          <w:trHeight w:val="645"/>
        </w:trPr>
        <w:tc>
          <w:tcPr>
            <w:tcW w:w="725" w:type="dxa"/>
            <w:shd w:val="clear" w:color="auto" w:fill="auto"/>
            <w:vAlign w:val="center"/>
          </w:tcPr>
          <w:p w:rsidR="005C297A" w:rsidRDefault="005C297A">
            <w:pPr>
              <w:widowControl w:val="0"/>
              <w:spacing w:after="0" w:line="240" w:lineRule="auto"/>
              <w:rPr>
                <w:rFonts w:ascii="Calibri" w:eastAsia="Times New Roman" w:hAnsi="Calibri" w:cs="Calibri"/>
                <w:color w:val="000000"/>
                <w:sz w:val="24"/>
                <w:szCs w:val="24"/>
              </w:rPr>
            </w:pPr>
          </w:p>
        </w:tc>
        <w:tc>
          <w:tcPr>
            <w:tcW w:w="4025" w:type="dxa"/>
            <w:shd w:val="clear" w:color="auto" w:fill="auto"/>
            <w:vAlign w:val="center"/>
          </w:tcPr>
          <w:p w:rsidR="005C297A" w:rsidRDefault="005C297A">
            <w:pPr>
              <w:widowControl w:val="0"/>
              <w:spacing w:after="0" w:line="240" w:lineRule="auto"/>
              <w:rPr>
                <w:rFonts w:ascii="Times New Roman" w:eastAsia="Times New Roman" w:hAnsi="Times New Roman" w:cs="Times New Roman"/>
                <w:sz w:val="20"/>
                <w:szCs w:val="20"/>
              </w:rPr>
            </w:pP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297A" w:rsidRDefault="0010097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Укупно са попустом без ПДВ-а</w:t>
            </w:r>
          </w:p>
        </w:tc>
        <w:tc>
          <w:tcPr>
            <w:tcW w:w="1425" w:type="dxa"/>
            <w:tcBorders>
              <w:bottom w:val="single" w:sz="4" w:space="0" w:color="000000"/>
              <w:right w:val="single" w:sz="4" w:space="0" w:color="000000"/>
            </w:tcBorders>
            <w:shd w:val="clear" w:color="auto" w:fill="auto"/>
            <w:vAlign w:val="bottom"/>
          </w:tcPr>
          <w:p w:rsidR="005C297A" w:rsidRDefault="00100979">
            <w:pPr>
              <w:widowControl w:val="0"/>
              <w:spacing w:after="0" w:line="240" w:lineRule="auto"/>
              <w:rPr>
                <w:rFonts w:ascii="Calibri" w:eastAsia="Times New Roman" w:hAnsi="Calibri" w:cs="Calibri"/>
                <w:color w:val="000000"/>
                <w:sz w:val="24"/>
                <w:szCs w:val="24"/>
              </w:rPr>
            </w:pPr>
            <w:r>
              <w:rPr>
                <w:rFonts w:eastAsia="Times New Roman" w:cs="Calibri"/>
                <w:color w:val="000000"/>
                <w:sz w:val="24"/>
                <w:szCs w:val="24"/>
              </w:rPr>
              <w:t> </w:t>
            </w:r>
          </w:p>
        </w:tc>
      </w:tr>
    </w:tbl>
    <w:p w:rsidR="005C297A" w:rsidRDefault="005C297A">
      <w:pPr>
        <w:pStyle w:val="NoSpacing"/>
        <w:rPr>
          <w:rFonts w:ascii="Times New Roman" w:hAnsi="Times New Roman" w:cs="Times New Roman"/>
          <w:sz w:val="24"/>
          <w:szCs w:val="24"/>
        </w:rPr>
      </w:pPr>
    </w:p>
    <w:p w:rsidR="005C297A" w:rsidRDefault="00100979">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Укупна цијена (словима):__________________________________________________.</w:t>
      </w:r>
    </w:p>
    <w:p w:rsidR="005C297A" w:rsidRDefault="005C297A">
      <w:pPr>
        <w:pStyle w:val="NoSpacing"/>
        <w:spacing w:line="276" w:lineRule="auto"/>
        <w:rPr>
          <w:rFonts w:ascii="Times New Roman" w:hAnsi="Times New Roman" w:cs="Times New Roman"/>
          <w:b/>
          <w:sz w:val="24"/>
          <w:szCs w:val="24"/>
        </w:rPr>
      </w:pPr>
    </w:p>
    <w:p w:rsidR="005C297A" w:rsidRDefault="00100979">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Рок изградње (у данима):__________________________________________________.</w:t>
      </w:r>
    </w:p>
    <w:p w:rsidR="005C297A" w:rsidRDefault="005C297A">
      <w:pPr>
        <w:pStyle w:val="NoSpacing"/>
        <w:rPr>
          <w:rFonts w:ascii="Times New Roman" w:hAnsi="Times New Roman" w:cs="Times New Roman"/>
          <w:sz w:val="24"/>
          <w:szCs w:val="24"/>
        </w:rPr>
      </w:pPr>
    </w:p>
    <w:p w:rsidR="005C297A" w:rsidRDefault="005C297A">
      <w:pPr>
        <w:pStyle w:val="NoSpacing"/>
        <w:rPr>
          <w:rFonts w:ascii="Times New Roman" w:hAnsi="Times New Roman" w:cs="Times New Roman"/>
          <w:sz w:val="24"/>
          <w:szCs w:val="24"/>
        </w:rPr>
      </w:pPr>
    </w:p>
    <w:p w:rsidR="005C297A" w:rsidRDefault="00100979">
      <w:pPr>
        <w:pStyle w:val="NoSpacing"/>
        <w:rPr>
          <w:rFonts w:ascii="Times New Roman" w:hAnsi="Times New Roman" w:cs="Times New Roman"/>
          <w:sz w:val="24"/>
          <w:szCs w:val="24"/>
          <w:lang w:val="en-GB"/>
        </w:rPr>
      </w:pPr>
      <w:r>
        <w:rPr>
          <w:rFonts w:ascii="Times New Roman" w:hAnsi="Times New Roman" w:cs="Times New Roman"/>
          <w:sz w:val="24"/>
          <w:szCs w:val="24"/>
          <w:lang w:val="en-GB"/>
        </w:rPr>
        <w:t>Потпис</w:t>
      </w:r>
      <w:r>
        <w:rPr>
          <w:rFonts w:ascii="Times New Roman" w:hAnsi="Times New Roman" w:cs="Times New Roman"/>
          <w:sz w:val="24"/>
          <w:szCs w:val="24"/>
        </w:rPr>
        <w:t xml:space="preserve"> и печат </w:t>
      </w:r>
      <w:r>
        <w:rPr>
          <w:rFonts w:ascii="Times New Roman" w:hAnsi="Times New Roman" w:cs="Times New Roman"/>
          <w:sz w:val="24"/>
          <w:szCs w:val="24"/>
          <w:lang w:val="en-GB"/>
        </w:rPr>
        <w:t>добављача____</w:t>
      </w:r>
      <w:r>
        <w:rPr>
          <w:rFonts w:ascii="Times New Roman" w:hAnsi="Times New Roman" w:cs="Times New Roman"/>
          <w:sz w:val="24"/>
          <w:szCs w:val="24"/>
        </w:rPr>
        <w:t>________________________</w:t>
      </w:r>
      <w:r>
        <w:rPr>
          <w:rFonts w:ascii="Times New Roman" w:hAnsi="Times New Roman" w:cs="Times New Roman"/>
          <w:sz w:val="24"/>
          <w:szCs w:val="24"/>
          <w:lang w:val="en-GB"/>
        </w:rPr>
        <w:t>______________________</w:t>
      </w:r>
    </w:p>
    <w:p w:rsidR="005C297A" w:rsidRDefault="005C297A">
      <w:pPr>
        <w:pStyle w:val="NoSpacing"/>
        <w:rPr>
          <w:rFonts w:ascii="Times New Roman" w:hAnsi="Times New Roman" w:cs="Times New Roman"/>
          <w:sz w:val="24"/>
          <w:szCs w:val="24"/>
          <w:lang w:val="en-GB"/>
        </w:rPr>
      </w:pPr>
    </w:p>
    <w:p w:rsidR="005C297A" w:rsidRDefault="005C297A">
      <w:pPr>
        <w:pStyle w:val="NoSpacing"/>
        <w:rPr>
          <w:rFonts w:ascii="Times New Roman" w:hAnsi="Times New Roman" w:cs="Times New Roman"/>
          <w:sz w:val="24"/>
          <w:szCs w:val="24"/>
          <w:lang w:val="en-GB"/>
        </w:rPr>
      </w:pPr>
    </w:p>
    <w:p w:rsidR="005C297A" w:rsidRDefault="00100979">
      <w:pPr>
        <w:pStyle w:val="NoSpacing"/>
        <w:rPr>
          <w:rFonts w:ascii="Times New Roman" w:hAnsi="Times New Roman" w:cs="Times New Roman"/>
          <w:sz w:val="24"/>
          <w:szCs w:val="24"/>
          <w:lang w:val="en-GB"/>
        </w:rPr>
      </w:pPr>
      <w:r>
        <w:rPr>
          <w:rFonts w:ascii="Times New Roman" w:hAnsi="Times New Roman" w:cs="Times New Roman"/>
          <w:sz w:val="24"/>
          <w:szCs w:val="24"/>
          <w:lang w:val="en-GB"/>
        </w:rPr>
        <w:t>Напомена:</w:t>
      </w:r>
    </w:p>
    <w:p w:rsidR="005C297A" w:rsidRDefault="005C297A">
      <w:pPr>
        <w:pStyle w:val="NoSpacing"/>
        <w:rPr>
          <w:rFonts w:ascii="Times New Roman" w:hAnsi="Times New Roman" w:cs="Times New Roman"/>
          <w:sz w:val="24"/>
          <w:szCs w:val="24"/>
          <w:lang w:val="en-GB"/>
        </w:rPr>
      </w:pPr>
    </w:p>
    <w:p w:rsidR="005C297A" w:rsidRDefault="00100979">
      <w:pPr>
        <w:pStyle w:val="NoSpacing"/>
        <w:numPr>
          <w:ilvl w:val="0"/>
          <w:numId w:val="7"/>
        </w:num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Цијене</w:t>
      </w:r>
      <w:r>
        <w:rPr>
          <w:rFonts w:ascii="Times New Roman" w:hAnsi="Times New Roman" w:cs="Times New Roman"/>
          <w:sz w:val="24"/>
          <w:szCs w:val="24"/>
        </w:rPr>
        <w:t xml:space="preserve"> </w:t>
      </w:r>
      <w:r>
        <w:rPr>
          <w:rFonts w:ascii="Times New Roman" w:hAnsi="Times New Roman" w:cs="Times New Roman"/>
          <w:sz w:val="24"/>
          <w:szCs w:val="24"/>
          <w:lang w:val="en-GB"/>
        </w:rPr>
        <w:t>морају</w:t>
      </w:r>
      <w:r>
        <w:rPr>
          <w:rFonts w:ascii="Times New Roman" w:hAnsi="Times New Roman" w:cs="Times New Roman"/>
          <w:sz w:val="24"/>
          <w:szCs w:val="24"/>
        </w:rPr>
        <w:t xml:space="preserve"> </w:t>
      </w:r>
      <w:r>
        <w:rPr>
          <w:rFonts w:ascii="Times New Roman" w:hAnsi="Times New Roman" w:cs="Times New Roman"/>
          <w:sz w:val="24"/>
          <w:szCs w:val="24"/>
          <w:lang w:val="en-GB"/>
        </w:rPr>
        <w:t>бити</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изражене у КМ. </w:t>
      </w:r>
      <w:r>
        <w:rPr>
          <w:rFonts w:ascii="Times New Roman" w:hAnsi="Times New Roman" w:cs="Times New Roman"/>
          <w:sz w:val="24"/>
          <w:szCs w:val="24"/>
        </w:rPr>
        <w:t>За сваку ставку у понуди мора се навести цијена.</w:t>
      </w:r>
    </w:p>
    <w:p w:rsidR="005C297A" w:rsidRDefault="00100979">
      <w:pPr>
        <w:pStyle w:val="NoSpacing"/>
        <w:numPr>
          <w:ilvl w:val="0"/>
          <w:numId w:val="8"/>
        </w:numPr>
        <w:jc w:val="both"/>
        <w:rPr>
          <w:rFonts w:ascii="Times New Roman" w:hAnsi="Times New Roman" w:cs="Times New Roman"/>
          <w:sz w:val="24"/>
          <w:szCs w:val="24"/>
          <w:u w:val="single"/>
          <w:lang w:val="en-GB"/>
        </w:rPr>
      </w:pPr>
      <w:r>
        <w:rPr>
          <w:rFonts w:ascii="Times New Roman" w:hAnsi="Times New Roman" w:cs="Times New Roman"/>
          <w:sz w:val="24"/>
          <w:szCs w:val="24"/>
        </w:rPr>
        <w:t>Цијена понуде се исказује без ПДВ-а и садржи све накнаде које уговорни орган треба платити добављачу.Уговорни орган не смије имати никакве додатне трошкове осим оних који су наведени у овом обрасцу.</w:t>
      </w:r>
    </w:p>
    <w:p w:rsidR="005C297A" w:rsidRDefault="00100979">
      <w:pPr>
        <w:pStyle w:val="NoSpacing"/>
        <w:numPr>
          <w:ilvl w:val="0"/>
          <w:numId w:val="8"/>
        </w:numPr>
        <w:jc w:val="both"/>
        <w:rPr>
          <w:rFonts w:ascii="Times New Roman" w:hAnsi="Times New Roman" w:cs="Times New Roman"/>
          <w:sz w:val="24"/>
          <w:szCs w:val="24"/>
          <w:u w:val="single"/>
          <w:lang w:val="en-GB"/>
        </w:rPr>
      </w:pPr>
      <w:r>
        <w:rPr>
          <w:rFonts w:ascii="Times New Roman" w:hAnsi="Times New Roman" w:cs="Times New Roman"/>
          <w:sz w:val="24"/>
          <w:szCs w:val="24"/>
        </w:rPr>
        <w:t>У случају разлика између јединичних цијена и укупног износа, исправка ће се извршити у складу са јединичним цијенама.</w:t>
      </w:r>
    </w:p>
    <w:p w:rsidR="005C297A" w:rsidRDefault="00100979">
      <w:pPr>
        <w:pStyle w:val="NoSpacing"/>
        <w:numPr>
          <w:ilvl w:val="0"/>
          <w:numId w:val="8"/>
        </w:numPr>
        <w:jc w:val="both"/>
        <w:rPr>
          <w:rFonts w:ascii="Times New Roman" w:hAnsi="Times New Roman" w:cs="Times New Roman"/>
          <w:sz w:val="24"/>
          <w:szCs w:val="24"/>
          <w:u w:val="single"/>
          <w:lang w:val="en-GB"/>
        </w:rPr>
      </w:pPr>
      <w:r>
        <w:rPr>
          <w:rFonts w:ascii="Times New Roman" w:hAnsi="Times New Roman" w:cs="Times New Roman"/>
          <w:sz w:val="24"/>
          <w:szCs w:val="24"/>
        </w:rPr>
        <w:t>Јединична цијена ставке се не сматра рачунском грешком, односно не може се исправљати.</w:t>
      </w:r>
    </w:p>
    <w:p w:rsidR="005C297A" w:rsidRDefault="00100979">
      <w:pPr>
        <w:pStyle w:val="NoSpacing"/>
        <w:numPr>
          <w:ilvl w:val="0"/>
          <w:numId w:val="8"/>
        </w:numPr>
        <w:jc w:val="both"/>
        <w:rPr>
          <w:rFonts w:ascii="Times New Roman" w:hAnsi="Times New Roman" w:cs="Times New Roman"/>
          <w:sz w:val="24"/>
          <w:szCs w:val="24"/>
          <w:u w:val="single"/>
          <w:lang w:val="en-GB"/>
        </w:rPr>
      </w:pPr>
      <w:r>
        <w:rPr>
          <w:rFonts w:ascii="Times New Roman" w:hAnsi="Times New Roman" w:cs="Times New Roman"/>
          <w:sz w:val="24"/>
          <w:szCs w:val="24"/>
          <w:lang w:val="hr-BA"/>
        </w:rPr>
        <w:t>Овај образац за цијену</w:t>
      </w:r>
      <w:r>
        <w:rPr>
          <w:rFonts w:ascii="Times New Roman" w:hAnsi="Times New Roman" w:cs="Times New Roman"/>
          <w:sz w:val="24"/>
          <w:szCs w:val="24"/>
        </w:rPr>
        <w:t xml:space="preserve"> понуде </w:t>
      </w:r>
      <w:r>
        <w:rPr>
          <w:rFonts w:ascii="Times New Roman" w:hAnsi="Times New Roman" w:cs="Times New Roman"/>
          <w:sz w:val="24"/>
          <w:szCs w:val="24"/>
          <w:lang w:val="hr-BA"/>
        </w:rPr>
        <w:t xml:space="preserve"> је јед</w:t>
      </w:r>
      <w:r>
        <w:rPr>
          <w:rFonts w:ascii="Times New Roman" w:hAnsi="Times New Roman" w:cs="Times New Roman"/>
          <w:sz w:val="24"/>
          <w:szCs w:val="24"/>
        </w:rPr>
        <w:t>на</w:t>
      </w:r>
      <w:r>
        <w:rPr>
          <w:rFonts w:ascii="Times New Roman" w:hAnsi="Times New Roman" w:cs="Times New Roman"/>
          <w:sz w:val="24"/>
          <w:szCs w:val="24"/>
          <w:lang w:val="hr-BA"/>
        </w:rPr>
        <w:t xml:space="preserve"> од могућих опција.</w:t>
      </w:r>
    </w:p>
    <w:p w:rsidR="005C297A" w:rsidRDefault="005C297A">
      <w:pPr>
        <w:pStyle w:val="NoSpacing"/>
        <w:rPr>
          <w:rFonts w:ascii="Times New Roman" w:hAnsi="Times New Roman" w:cs="Times New Roman"/>
          <w:sz w:val="24"/>
          <w:szCs w:val="24"/>
          <w:lang w:val="hr-BA"/>
        </w:rPr>
      </w:pPr>
    </w:p>
    <w:p w:rsidR="005C297A" w:rsidRDefault="00100979">
      <w:pPr>
        <w:spacing w:after="0" w:line="259" w:lineRule="auto"/>
        <w:rPr>
          <w:rFonts w:ascii="Times New Roman" w:hAnsi="Times New Roman" w:cs="Times New Roman"/>
          <w:b/>
          <w:sz w:val="24"/>
          <w:szCs w:val="24"/>
        </w:rPr>
      </w:pPr>
      <w:r>
        <w:br w:type="page"/>
      </w:r>
    </w:p>
    <w:p w:rsidR="005C297A" w:rsidRDefault="00100979">
      <w:pPr>
        <w:pStyle w:val="Heading1"/>
        <w:spacing w:before="0"/>
        <w:jc w:val="center"/>
        <w:rPr>
          <w:rFonts w:ascii="Times New Roman" w:hAnsi="Times New Roman" w:cs="Times New Roman"/>
          <w:color w:val="auto"/>
          <w:sz w:val="24"/>
          <w:szCs w:val="24"/>
        </w:rPr>
      </w:pPr>
      <w:bookmarkStart w:id="87" w:name="_Toc150242777"/>
      <w:r>
        <w:rPr>
          <w:rFonts w:ascii="Times New Roman" w:hAnsi="Times New Roman" w:cs="Times New Roman"/>
          <w:color w:val="auto"/>
          <w:sz w:val="24"/>
          <w:szCs w:val="24"/>
        </w:rPr>
        <w:lastRenderedPageBreak/>
        <w:t>Анекс 4. - ТЕХНИЧКИ ЗАХТЈЕВИ И СПЕЦИФИКАЦИЈЕ</w:t>
      </w:r>
      <w:bookmarkStart w:id="88" w:name="_Toc381536274"/>
      <w:bookmarkEnd w:id="87"/>
    </w:p>
    <w:p w:rsidR="005C297A" w:rsidRDefault="005C297A">
      <w:pPr>
        <w:spacing w:after="0"/>
        <w:ind w:firstLine="284"/>
        <w:jc w:val="center"/>
        <w:rPr>
          <w:rFonts w:ascii="Times New Roman" w:hAnsi="Times New Roman" w:cs="Times New Roman"/>
          <w:b/>
          <w:sz w:val="24"/>
          <w:szCs w:val="24"/>
        </w:rPr>
      </w:pPr>
    </w:p>
    <w:p w:rsidR="005C297A" w:rsidRDefault="00100979">
      <w:pPr>
        <w:pStyle w:val="Default"/>
        <w:jc w:val="both"/>
        <w:rPr>
          <w:lang w:val="sr-Cyrl-BA"/>
        </w:rPr>
      </w:pPr>
      <w:r>
        <w:rPr>
          <w:lang w:val="sr-Cyrl-BA"/>
        </w:rPr>
        <w:t>Техничке карактеристике и детаљи који морају бити задовољени:</w:t>
      </w:r>
    </w:p>
    <w:p w:rsidR="005C297A" w:rsidRDefault="005C297A">
      <w:pPr>
        <w:pStyle w:val="Default"/>
        <w:jc w:val="both"/>
      </w:pPr>
    </w:p>
    <w:p w:rsidR="005C297A" w:rsidRDefault="00100979">
      <w:pPr>
        <w:pStyle w:val="Default"/>
        <w:jc w:val="both"/>
      </w:pPr>
      <w:r>
        <w:t>FOTONAPONSKI PANELI KOJI SE POSTAVLJAJU NA KROVOVE OBJEKATA</w:t>
      </w:r>
    </w:p>
    <w:p w:rsidR="005C297A" w:rsidRDefault="005C297A">
      <w:pPr>
        <w:pStyle w:val="Default"/>
        <w:jc w:val="both"/>
      </w:pPr>
    </w:p>
    <w:tbl>
      <w:tblPr>
        <w:tblStyle w:val="PlainTable12"/>
        <w:tblW w:w="0" w:type="auto"/>
        <w:tblLook w:val="04A0" w:firstRow="1" w:lastRow="0" w:firstColumn="1" w:lastColumn="0" w:noHBand="0" w:noVBand="1"/>
      </w:tblPr>
      <w:tblGrid>
        <w:gridCol w:w="4524"/>
        <w:gridCol w:w="2473"/>
        <w:gridCol w:w="2307"/>
      </w:tblGrid>
      <w:tr w:rsidR="005C297A" w:rsidTr="005C2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5C297A" w:rsidRDefault="00100979">
            <w:pPr>
              <w:pStyle w:val="Default"/>
              <w:jc w:val="both"/>
              <w:rPr>
                <w:b w:val="0"/>
                <w:bCs w:val="0"/>
              </w:rPr>
            </w:pPr>
            <w:r>
              <w:t>Naziv tabele: Fotonaponski paneli</w:t>
            </w:r>
          </w:p>
        </w:tc>
      </w:tr>
      <w:tr w:rsidR="005C297A" w:rsidTr="005C297A">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F2F2F2" w:themeFill="background1" w:themeFillShade="F2"/>
          </w:tcPr>
          <w:p w:rsidR="005C297A" w:rsidRDefault="00100979">
            <w:pPr>
              <w:pStyle w:val="Default"/>
              <w:jc w:val="both"/>
              <w:rPr>
                <w:b w:val="0"/>
                <w:bCs w:val="0"/>
              </w:rPr>
            </w:pPr>
            <w:r>
              <w:t>Proizvođač:</w:t>
            </w:r>
          </w:p>
        </w:tc>
      </w:tr>
      <w:tr w:rsidR="005C297A" w:rsidTr="005C297A">
        <w:tc>
          <w:tcPr>
            <w:cnfStyle w:val="001000000000" w:firstRow="0" w:lastRow="0" w:firstColumn="1" w:lastColumn="0" w:oddVBand="0" w:evenVBand="0" w:oddHBand="0" w:evenHBand="0" w:firstRowFirstColumn="0" w:firstRowLastColumn="0" w:lastRowFirstColumn="0" w:lastRowLastColumn="0"/>
            <w:tcW w:w="9576" w:type="dxa"/>
            <w:gridSpan w:val="3"/>
          </w:tcPr>
          <w:p w:rsidR="005C297A" w:rsidRDefault="00100979">
            <w:pPr>
              <w:pStyle w:val="Default"/>
              <w:jc w:val="both"/>
              <w:rPr>
                <w:b w:val="0"/>
                <w:bCs w:val="0"/>
              </w:rPr>
            </w:pPr>
            <w:r>
              <w:t>Tip:</w:t>
            </w:r>
          </w:p>
        </w:tc>
      </w:tr>
      <w:tr w:rsidR="005C297A" w:rsidTr="005C297A">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F2F2F2" w:themeFill="background1" w:themeFillShade="F2"/>
          </w:tcPr>
          <w:p w:rsidR="005C297A" w:rsidRDefault="00100979">
            <w:pPr>
              <w:pStyle w:val="Default"/>
              <w:jc w:val="both"/>
              <w:rPr>
                <w:b w:val="0"/>
                <w:bCs w:val="0"/>
              </w:rPr>
            </w:pPr>
            <w:r>
              <w:t>Broj fotonaponskih panela:</w:t>
            </w: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100979">
            <w:pPr>
              <w:pStyle w:val="Default"/>
              <w:jc w:val="both"/>
              <w:rPr>
                <w:b w:val="0"/>
                <w:bCs w:val="0"/>
              </w:rPr>
            </w:pPr>
            <w:r>
              <w:t>Tehnički detalji</w:t>
            </w:r>
          </w:p>
        </w:tc>
        <w:tc>
          <w:tcPr>
            <w:tcW w:w="2683" w:type="dxa"/>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Zahtjevane karakteristike</w:t>
            </w:r>
          </w:p>
        </w:tc>
        <w:tc>
          <w:tcPr>
            <w:tcW w:w="2579" w:type="dxa"/>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Ponuđeno</w:t>
            </w: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shd w:val="clear" w:color="auto" w:fill="F2F2F2" w:themeFill="background1" w:themeFillShade="F2"/>
          </w:tcPr>
          <w:p w:rsidR="005C297A" w:rsidRDefault="00100979">
            <w:pPr>
              <w:pStyle w:val="Default"/>
              <w:jc w:val="both"/>
              <w:rPr>
                <w:b w:val="0"/>
                <w:bCs w:val="0"/>
              </w:rPr>
            </w:pPr>
            <w:r>
              <w:t>Ukupna snaga svih panela</w:t>
            </w:r>
          </w:p>
        </w:tc>
        <w:tc>
          <w:tcPr>
            <w:tcW w:w="2683" w:type="dxa"/>
            <w:shd w:val="clear" w:color="auto" w:fill="F2F2F2" w:themeFill="background1" w:themeFillShade="F2"/>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500kWp (+ 5%)</w:t>
            </w:r>
          </w:p>
        </w:tc>
        <w:tc>
          <w:tcPr>
            <w:tcW w:w="2579" w:type="dxa"/>
            <w:shd w:val="clear" w:color="auto" w:fill="F2F2F2" w:themeFill="background1" w:themeFillShade="F2"/>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21577F">
            <w:pPr>
              <w:pStyle w:val="Default"/>
              <w:jc w:val="both"/>
              <w:rPr>
                <w:b w:val="0"/>
                <w:bCs w:val="0"/>
              </w:rPr>
            </w:pPr>
            <w:r>
              <w:t>S</w:t>
            </w:r>
            <w:r w:rsidR="00100979">
              <w:t>naga jednog panela (W) – STC parametri</w:t>
            </w:r>
          </w:p>
        </w:tc>
        <w:tc>
          <w:tcPr>
            <w:tcW w:w="2683" w:type="dxa"/>
          </w:tcPr>
          <w:p w:rsidR="005C297A" w:rsidRDefault="0021577F">
            <w:pPr>
              <w:pStyle w:val="Default"/>
              <w:jc w:val="both"/>
              <w:cnfStyle w:val="000000000000" w:firstRow="0" w:lastRow="0" w:firstColumn="0" w:lastColumn="0" w:oddVBand="0" w:evenVBand="0" w:oddHBand="0" w:evenHBand="0" w:firstRowFirstColumn="0" w:firstRowLastColumn="0" w:lastRowFirstColumn="0" w:lastRowLastColumn="0"/>
            </w:pPr>
            <w:r>
              <w:t>425</w:t>
            </w:r>
            <w:r w:rsidR="00100979">
              <w:t xml:space="preserve">-585 </w:t>
            </w:r>
          </w:p>
        </w:tc>
        <w:tc>
          <w:tcPr>
            <w:tcW w:w="2579" w:type="dxa"/>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shd w:val="clear" w:color="auto" w:fill="F2F2F2" w:themeFill="background1" w:themeFillShade="F2"/>
          </w:tcPr>
          <w:p w:rsidR="005C297A" w:rsidRDefault="00100979">
            <w:pPr>
              <w:pStyle w:val="Default"/>
              <w:jc w:val="both"/>
              <w:rPr>
                <w:b w:val="0"/>
                <w:bCs w:val="0"/>
                <w:lang w:val="sr-Latn-BA"/>
              </w:rPr>
            </w:pPr>
            <w:r>
              <w:rPr>
                <w:lang w:val="sr-Latn-BA"/>
              </w:rPr>
              <w:t>Tolerancija snage (W)-STC parametri</w:t>
            </w:r>
          </w:p>
        </w:tc>
        <w:tc>
          <w:tcPr>
            <w:tcW w:w="2683" w:type="dxa"/>
            <w:shd w:val="clear" w:color="auto" w:fill="F2F2F2" w:themeFill="background1" w:themeFillShade="F2"/>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0 ~+ 5</w:t>
            </w:r>
          </w:p>
        </w:tc>
        <w:tc>
          <w:tcPr>
            <w:tcW w:w="2579" w:type="dxa"/>
            <w:shd w:val="clear" w:color="auto" w:fill="F2F2F2" w:themeFill="background1" w:themeFillShade="F2"/>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100979">
            <w:pPr>
              <w:pStyle w:val="Default"/>
              <w:jc w:val="both"/>
              <w:rPr>
                <w:b w:val="0"/>
                <w:bCs w:val="0"/>
              </w:rPr>
            </w:pPr>
            <w:r>
              <w:t>Minimalna efikasnost panela pri STC uslovima (%)</w:t>
            </w:r>
          </w:p>
        </w:tc>
        <w:tc>
          <w:tcPr>
            <w:tcW w:w="2683" w:type="dxa"/>
          </w:tcPr>
          <w:p w:rsidR="005C297A" w:rsidRDefault="003C4864">
            <w:pPr>
              <w:pStyle w:val="Default"/>
              <w:jc w:val="both"/>
              <w:cnfStyle w:val="000000000000" w:firstRow="0" w:lastRow="0" w:firstColumn="0" w:lastColumn="0" w:oddVBand="0" w:evenVBand="0" w:oddHBand="0" w:evenHBand="0" w:firstRowFirstColumn="0" w:firstRowLastColumn="0" w:lastRowFirstColumn="0" w:lastRowLastColumn="0"/>
            </w:pPr>
            <w:r>
              <w:t>21.5</w:t>
            </w:r>
          </w:p>
        </w:tc>
        <w:tc>
          <w:tcPr>
            <w:tcW w:w="2579" w:type="dxa"/>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shd w:val="clear" w:color="auto" w:fill="F2F2F2" w:themeFill="background1" w:themeFillShade="F2"/>
          </w:tcPr>
          <w:p w:rsidR="005C297A" w:rsidRDefault="00100979">
            <w:pPr>
              <w:pStyle w:val="Default"/>
              <w:jc w:val="both"/>
              <w:rPr>
                <w:b w:val="0"/>
                <w:bCs w:val="0"/>
              </w:rPr>
            </w:pPr>
            <w:r>
              <w:t>Tip ćelija</w:t>
            </w:r>
          </w:p>
        </w:tc>
        <w:tc>
          <w:tcPr>
            <w:tcW w:w="2683" w:type="dxa"/>
            <w:shd w:val="clear" w:color="auto" w:fill="F2F2F2" w:themeFill="background1" w:themeFillShade="F2"/>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monokristalne</w:t>
            </w:r>
          </w:p>
        </w:tc>
        <w:tc>
          <w:tcPr>
            <w:tcW w:w="2579" w:type="dxa"/>
            <w:shd w:val="clear" w:color="auto" w:fill="F2F2F2" w:themeFill="background1" w:themeFillShade="F2"/>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100979">
            <w:pPr>
              <w:pStyle w:val="Default"/>
              <w:jc w:val="both"/>
              <w:rPr>
                <w:b w:val="0"/>
                <w:bCs w:val="0"/>
              </w:rPr>
            </w:pPr>
            <w:r>
              <w:t xml:space="preserve">Priključna kutija </w:t>
            </w:r>
          </w:p>
        </w:tc>
        <w:tc>
          <w:tcPr>
            <w:tcW w:w="2683" w:type="dxa"/>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IP 68 zaštita</w:t>
            </w:r>
          </w:p>
        </w:tc>
        <w:tc>
          <w:tcPr>
            <w:tcW w:w="2579" w:type="dxa"/>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shd w:val="clear" w:color="auto" w:fill="F2F2F2" w:themeFill="background1" w:themeFillShade="F2"/>
          </w:tcPr>
          <w:p w:rsidR="005C297A" w:rsidRDefault="00100979">
            <w:pPr>
              <w:pStyle w:val="Default"/>
              <w:jc w:val="both"/>
              <w:rPr>
                <w:b w:val="0"/>
                <w:bCs w:val="0"/>
              </w:rPr>
            </w:pPr>
            <w:r>
              <w:t>Okvir panela</w:t>
            </w:r>
          </w:p>
        </w:tc>
        <w:tc>
          <w:tcPr>
            <w:tcW w:w="2683" w:type="dxa"/>
            <w:shd w:val="clear" w:color="auto" w:fill="F2F2F2" w:themeFill="background1" w:themeFillShade="F2"/>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aluminijum</w:t>
            </w:r>
          </w:p>
        </w:tc>
        <w:tc>
          <w:tcPr>
            <w:tcW w:w="2579" w:type="dxa"/>
            <w:shd w:val="clear" w:color="auto" w:fill="F2F2F2" w:themeFill="background1" w:themeFillShade="F2"/>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100979">
            <w:pPr>
              <w:pStyle w:val="Default"/>
              <w:jc w:val="both"/>
              <w:rPr>
                <w:b w:val="0"/>
                <w:bCs w:val="0"/>
              </w:rPr>
            </w:pPr>
            <w:r>
              <w:t>Prednje staklo panela</w:t>
            </w:r>
          </w:p>
        </w:tc>
        <w:tc>
          <w:tcPr>
            <w:tcW w:w="2683" w:type="dxa"/>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1,6 mm  staklo, toplinski ojačano staklo presvučeno antirefleksnim slojem</w:t>
            </w:r>
          </w:p>
        </w:tc>
        <w:tc>
          <w:tcPr>
            <w:tcW w:w="2579" w:type="dxa"/>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100979">
            <w:pPr>
              <w:pStyle w:val="Default"/>
              <w:jc w:val="both"/>
              <w:rPr>
                <w:b w:val="0"/>
                <w:bCs w:val="0"/>
              </w:rPr>
            </w:pPr>
            <w:r>
              <w:t xml:space="preserve">Kablovi </w:t>
            </w:r>
          </w:p>
        </w:tc>
        <w:tc>
          <w:tcPr>
            <w:tcW w:w="2683" w:type="dxa"/>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4 mm2 kablovi, minimalne  dužine 350/280 mm</w:t>
            </w:r>
          </w:p>
        </w:tc>
        <w:tc>
          <w:tcPr>
            <w:tcW w:w="2579" w:type="dxa"/>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shd w:val="clear" w:color="auto" w:fill="F2F2F2" w:themeFill="background1" w:themeFillShade="F2"/>
          </w:tcPr>
          <w:p w:rsidR="005C297A" w:rsidRDefault="00100979">
            <w:pPr>
              <w:pStyle w:val="Default"/>
              <w:jc w:val="both"/>
              <w:rPr>
                <w:b w:val="0"/>
                <w:bCs w:val="0"/>
              </w:rPr>
            </w:pPr>
            <w:r>
              <w:t>Konektori</w:t>
            </w:r>
          </w:p>
        </w:tc>
        <w:tc>
          <w:tcPr>
            <w:tcW w:w="2683" w:type="dxa"/>
            <w:shd w:val="clear" w:color="auto" w:fill="F2F2F2" w:themeFill="background1" w:themeFillShade="F2"/>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MC4</w:t>
            </w:r>
          </w:p>
        </w:tc>
        <w:tc>
          <w:tcPr>
            <w:tcW w:w="2579" w:type="dxa"/>
            <w:shd w:val="clear" w:color="auto" w:fill="F2F2F2" w:themeFill="background1" w:themeFillShade="F2"/>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100979">
            <w:pPr>
              <w:pStyle w:val="Default"/>
              <w:jc w:val="both"/>
              <w:rPr>
                <w:b w:val="0"/>
                <w:bCs w:val="0"/>
              </w:rPr>
            </w:pPr>
            <w:r>
              <w:t>Garancija na materijal</w:t>
            </w:r>
          </w:p>
        </w:tc>
        <w:tc>
          <w:tcPr>
            <w:tcW w:w="2683" w:type="dxa"/>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15 godina</w:t>
            </w:r>
          </w:p>
        </w:tc>
        <w:tc>
          <w:tcPr>
            <w:tcW w:w="2579" w:type="dxa"/>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shd w:val="clear" w:color="auto" w:fill="F2F2F2" w:themeFill="background1" w:themeFillShade="F2"/>
          </w:tcPr>
          <w:p w:rsidR="005C297A" w:rsidRDefault="00100979">
            <w:pPr>
              <w:pStyle w:val="Default"/>
              <w:jc w:val="both"/>
              <w:rPr>
                <w:b w:val="0"/>
                <w:bCs w:val="0"/>
              </w:rPr>
            </w:pPr>
            <w:r>
              <w:t>Garancija na min. 87 izlazne snage</w:t>
            </w:r>
          </w:p>
        </w:tc>
        <w:tc>
          <w:tcPr>
            <w:tcW w:w="2683" w:type="dxa"/>
            <w:shd w:val="clear" w:color="auto" w:fill="F2F2F2" w:themeFill="background1" w:themeFillShade="F2"/>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30 godina</w:t>
            </w:r>
          </w:p>
        </w:tc>
        <w:tc>
          <w:tcPr>
            <w:tcW w:w="2579" w:type="dxa"/>
            <w:shd w:val="clear" w:color="auto" w:fill="F2F2F2" w:themeFill="background1" w:themeFillShade="F2"/>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100979">
            <w:pPr>
              <w:pStyle w:val="Default"/>
              <w:jc w:val="both"/>
              <w:rPr>
                <w:b w:val="0"/>
                <w:bCs w:val="0"/>
              </w:rPr>
            </w:pPr>
            <w:r>
              <w:t>Degradacija u prvoj godini</w:t>
            </w:r>
          </w:p>
        </w:tc>
        <w:tc>
          <w:tcPr>
            <w:tcW w:w="2683" w:type="dxa"/>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maksimalno  1%</w:t>
            </w:r>
          </w:p>
        </w:tc>
        <w:tc>
          <w:tcPr>
            <w:tcW w:w="2579" w:type="dxa"/>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shd w:val="clear" w:color="auto" w:fill="F2F2F2" w:themeFill="background1" w:themeFillShade="F2"/>
          </w:tcPr>
          <w:p w:rsidR="005C297A" w:rsidRDefault="00100979">
            <w:pPr>
              <w:pStyle w:val="Default"/>
              <w:jc w:val="both"/>
              <w:rPr>
                <w:b w:val="0"/>
                <w:bCs w:val="0"/>
              </w:rPr>
            </w:pPr>
            <w:r>
              <w:t xml:space="preserve">Godišnje slabljenje snage </w:t>
            </w:r>
          </w:p>
        </w:tc>
        <w:tc>
          <w:tcPr>
            <w:tcW w:w="2683" w:type="dxa"/>
            <w:shd w:val="clear" w:color="auto" w:fill="F2F2F2" w:themeFill="background1" w:themeFillShade="F2"/>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maksimalno 0,4 %</w:t>
            </w:r>
          </w:p>
        </w:tc>
        <w:tc>
          <w:tcPr>
            <w:tcW w:w="2579" w:type="dxa"/>
            <w:shd w:val="clear" w:color="auto" w:fill="F2F2F2" w:themeFill="background1" w:themeFillShade="F2"/>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100979">
            <w:pPr>
              <w:pStyle w:val="Default"/>
              <w:jc w:val="both"/>
              <w:rPr>
                <w:b w:val="0"/>
                <w:bCs w:val="0"/>
              </w:rPr>
            </w:pPr>
            <w:r>
              <w:t xml:space="preserve">Temperatura radna </w:t>
            </w:r>
          </w:p>
        </w:tc>
        <w:tc>
          <w:tcPr>
            <w:tcW w:w="2683" w:type="dxa"/>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-40 do + 85 0</w:t>
            </w:r>
          </w:p>
        </w:tc>
        <w:tc>
          <w:tcPr>
            <w:tcW w:w="2579" w:type="dxa"/>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shd w:val="clear" w:color="auto" w:fill="F2F2F2" w:themeFill="background1" w:themeFillShade="F2"/>
          </w:tcPr>
          <w:p w:rsidR="005C297A" w:rsidRDefault="00100979">
            <w:pPr>
              <w:pStyle w:val="Default"/>
              <w:jc w:val="both"/>
              <w:rPr>
                <w:b w:val="0"/>
                <w:bCs w:val="0"/>
              </w:rPr>
            </w:pPr>
            <w:r>
              <w:t>Sertifikati: IEC61215/IEC61730/IEC61701/IEC62716</w:t>
            </w:r>
          </w:p>
        </w:tc>
        <w:tc>
          <w:tcPr>
            <w:tcW w:w="2683" w:type="dxa"/>
            <w:shd w:val="clear" w:color="auto" w:fill="F2F2F2" w:themeFill="background1" w:themeFillShade="F2"/>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DA</w:t>
            </w:r>
          </w:p>
        </w:tc>
        <w:tc>
          <w:tcPr>
            <w:tcW w:w="2579" w:type="dxa"/>
            <w:shd w:val="clear" w:color="auto" w:fill="F2F2F2" w:themeFill="background1" w:themeFillShade="F2"/>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bl>
    <w:p w:rsidR="005C297A" w:rsidRDefault="00100979">
      <w:pPr>
        <w:pStyle w:val="Default"/>
        <w:jc w:val="both"/>
      </w:pPr>
      <w:r>
        <w:t>STC – Iradijacija 1000W/m</w:t>
      </w:r>
      <w:r w:rsidR="00593898">
        <w:t>2, Temperatura ćelija panela 25</w:t>
      </w:r>
      <w:r w:rsidR="00CF50F9">
        <w:t>°</w:t>
      </w:r>
      <w:r>
        <w:t>C, “Air Mass AM1.5”</w:t>
      </w:r>
    </w:p>
    <w:p w:rsidR="005C297A" w:rsidRDefault="005C297A">
      <w:pPr>
        <w:pStyle w:val="Default"/>
        <w:jc w:val="both"/>
      </w:pPr>
    </w:p>
    <w:p w:rsidR="005C297A" w:rsidRDefault="00100979">
      <w:pPr>
        <w:pStyle w:val="Default"/>
        <w:jc w:val="both"/>
      </w:pPr>
      <w:r>
        <w:t>Kao dokaz da ponuđeni panel zadovoljava zadate vrijednosti ponuđač je obavezan da dostavi tehničke listove panela iz kojih se može nedvosmleno vidjeti da nuđeni panel zadovoljava zahtjevane karakteristike. Uz tehničke listove panela ponuđač je u obavezi da dostavi i ostalu dokumentaciju iz koje je vidljivo da nuđeni panel zadovoljava sve navedene stavke iz tabele fotonaponski paneli.</w:t>
      </w:r>
    </w:p>
    <w:p w:rsidR="005C297A" w:rsidRDefault="005C297A">
      <w:pPr>
        <w:pStyle w:val="Default"/>
        <w:jc w:val="both"/>
      </w:pPr>
    </w:p>
    <w:p w:rsidR="005C297A" w:rsidRDefault="00100979">
      <w:pPr>
        <w:pStyle w:val="Default"/>
        <w:jc w:val="both"/>
      </w:pPr>
      <w:r>
        <w:t xml:space="preserve">Inverteri </w:t>
      </w:r>
    </w:p>
    <w:p w:rsidR="005C297A" w:rsidRDefault="005C297A">
      <w:pPr>
        <w:pStyle w:val="Default"/>
        <w:jc w:val="both"/>
      </w:pPr>
    </w:p>
    <w:tbl>
      <w:tblPr>
        <w:tblStyle w:val="TableGrid"/>
        <w:tblW w:w="0" w:type="auto"/>
        <w:tblLook w:val="04A0" w:firstRow="1" w:lastRow="0" w:firstColumn="1" w:lastColumn="0" w:noHBand="0" w:noVBand="1"/>
      </w:tblPr>
      <w:tblGrid>
        <w:gridCol w:w="3102"/>
        <w:gridCol w:w="3103"/>
        <w:gridCol w:w="3099"/>
      </w:tblGrid>
      <w:tr w:rsidR="005C297A">
        <w:tc>
          <w:tcPr>
            <w:tcW w:w="9350" w:type="dxa"/>
            <w:gridSpan w:val="3"/>
          </w:tcPr>
          <w:p w:rsidR="005C297A" w:rsidRDefault="00100979">
            <w:pPr>
              <w:pStyle w:val="Default"/>
              <w:jc w:val="both"/>
            </w:pPr>
            <w:r>
              <w:t>Naziv tabele: Inverteri</w:t>
            </w:r>
          </w:p>
        </w:tc>
      </w:tr>
      <w:tr w:rsidR="005C297A">
        <w:tc>
          <w:tcPr>
            <w:tcW w:w="9350" w:type="dxa"/>
            <w:gridSpan w:val="3"/>
          </w:tcPr>
          <w:p w:rsidR="005C297A" w:rsidRDefault="00100979">
            <w:pPr>
              <w:pStyle w:val="Default"/>
              <w:jc w:val="both"/>
            </w:pPr>
            <w:r>
              <w:t>Proizvođač:</w:t>
            </w:r>
          </w:p>
        </w:tc>
      </w:tr>
      <w:tr w:rsidR="005C297A">
        <w:tc>
          <w:tcPr>
            <w:tcW w:w="9350" w:type="dxa"/>
            <w:gridSpan w:val="3"/>
          </w:tcPr>
          <w:p w:rsidR="005C297A" w:rsidRDefault="00100979">
            <w:pPr>
              <w:pStyle w:val="Default"/>
              <w:jc w:val="both"/>
            </w:pPr>
            <w:r>
              <w:t>Tip:</w:t>
            </w:r>
          </w:p>
        </w:tc>
      </w:tr>
      <w:tr w:rsidR="005C297A">
        <w:tc>
          <w:tcPr>
            <w:tcW w:w="9350" w:type="dxa"/>
            <w:gridSpan w:val="3"/>
          </w:tcPr>
          <w:p w:rsidR="005C297A" w:rsidRDefault="00100979">
            <w:pPr>
              <w:pStyle w:val="Default"/>
              <w:jc w:val="both"/>
            </w:pPr>
            <w:r>
              <w:t>Broj invertera:</w:t>
            </w:r>
          </w:p>
        </w:tc>
      </w:tr>
      <w:tr w:rsidR="005C297A">
        <w:tc>
          <w:tcPr>
            <w:tcW w:w="3116" w:type="dxa"/>
          </w:tcPr>
          <w:p w:rsidR="005C297A" w:rsidRDefault="00100979">
            <w:pPr>
              <w:pStyle w:val="Default"/>
              <w:jc w:val="both"/>
            </w:pPr>
            <w:r>
              <w:lastRenderedPageBreak/>
              <w:t>Tehnički detalji</w:t>
            </w:r>
          </w:p>
        </w:tc>
        <w:tc>
          <w:tcPr>
            <w:tcW w:w="3117" w:type="dxa"/>
          </w:tcPr>
          <w:p w:rsidR="005C297A" w:rsidRDefault="00100979">
            <w:pPr>
              <w:pStyle w:val="Default"/>
              <w:jc w:val="both"/>
            </w:pPr>
            <w:r>
              <w:t>Zahtjevane karakteristike</w:t>
            </w:r>
          </w:p>
        </w:tc>
        <w:tc>
          <w:tcPr>
            <w:tcW w:w="3117" w:type="dxa"/>
          </w:tcPr>
          <w:p w:rsidR="005C297A" w:rsidRDefault="00100979">
            <w:pPr>
              <w:pStyle w:val="Default"/>
              <w:jc w:val="both"/>
            </w:pPr>
            <w:r>
              <w:t>Ponuđeno</w:t>
            </w:r>
          </w:p>
        </w:tc>
      </w:tr>
      <w:tr w:rsidR="005C297A">
        <w:tc>
          <w:tcPr>
            <w:tcW w:w="3116" w:type="dxa"/>
          </w:tcPr>
          <w:p w:rsidR="005C297A" w:rsidRDefault="00100979">
            <w:pPr>
              <w:pStyle w:val="Default"/>
              <w:jc w:val="both"/>
            </w:pPr>
            <w:r>
              <w:t>Ukupna min. snaga svih Invertera:</w:t>
            </w:r>
          </w:p>
        </w:tc>
        <w:tc>
          <w:tcPr>
            <w:tcW w:w="3117" w:type="dxa"/>
          </w:tcPr>
          <w:p w:rsidR="005C297A" w:rsidRDefault="00775E37">
            <w:pPr>
              <w:pStyle w:val="Default"/>
              <w:jc w:val="both"/>
            </w:pPr>
            <w:r>
              <w:t>69</w:t>
            </w:r>
            <w:r w:rsidR="00100979">
              <w:t xml:space="preserve">0 kW </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Ukupna snaga  pojedinačnog  Invertera max: 115 kW</w:t>
            </w:r>
          </w:p>
        </w:tc>
        <w:tc>
          <w:tcPr>
            <w:tcW w:w="3117" w:type="dxa"/>
          </w:tcPr>
          <w:p w:rsidR="005C297A" w:rsidRDefault="005C297A">
            <w:pPr>
              <w:pStyle w:val="Default"/>
              <w:jc w:val="both"/>
            </w:pP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Efikasnost</w:t>
            </w:r>
          </w:p>
        </w:tc>
        <w:tc>
          <w:tcPr>
            <w:tcW w:w="3117" w:type="dxa"/>
          </w:tcPr>
          <w:p w:rsidR="005C297A" w:rsidRDefault="00100979">
            <w:pPr>
              <w:pStyle w:val="Default"/>
              <w:jc w:val="both"/>
            </w:pPr>
            <w:r>
              <w:t>min 98 %</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Maksimalni DC napon invertera (V)</w:t>
            </w:r>
          </w:p>
        </w:tc>
        <w:tc>
          <w:tcPr>
            <w:tcW w:w="3117" w:type="dxa"/>
          </w:tcPr>
          <w:p w:rsidR="005C297A" w:rsidRDefault="00100979">
            <w:pPr>
              <w:pStyle w:val="Default"/>
              <w:jc w:val="both"/>
            </w:pPr>
            <w:r>
              <w:t xml:space="preserve">1.100 </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 xml:space="preserve">Broj MPPT trakera po inverteru </w:t>
            </w:r>
          </w:p>
        </w:tc>
        <w:tc>
          <w:tcPr>
            <w:tcW w:w="3117" w:type="dxa"/>
          </w:tcPr>
          <w:p w:rsidR="005C297A" w:rsidRDefault="00100979">
            <w:pPr>
              <w:pStyle w:val="Default"/>
              <w:jc w:val="both"/>
            </w:pPr>
            <w:r>
              <w:t>min 4</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Broj DC ulaza po inverteru</w:t>
            </w:r>
          </w:p>
        </w:tc>
        <w:tc>
          <w:tcPr>
            <w:tcW w:w="3117" w:type="dxa"/>
          </w:tcPr>
          <w:p w:rsidR="005C297A" w:rsidRDefault="00100979">
            <w:pPr>
              <w:pStyle w:val="Default"/>
              <w:jc w:val="both"/>
            </w:pPr>
            <w:r>
              <w:t>min 8</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Napon DC rada invertera (V)</w:t>
            </w:r>
          </w:p>
        </w:tc>
        <w:tc>
          <w:tcPr>
            <w:tcW w:w="3117" w:type="dxa"/>
          </w:tcPr>
          <w:p w:rsidR="005C297A" w:rsidRDefault="00100979">
            <w:pPr>
              <w:pStyle w:val="Default"/>
              <w:jc w:val="both"/>
            </w:pPr>
            <w:r>
              <w:t xml:space="preserve">200-1000 </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Nazivni DC napon invertera  (V)</w:t>
            </w:r>
          </w:p>
        </w:tc>
        <w:tc>
          <w:tcPr>
            <w:tcW w:w="3117" w:type="dxa"/>
          </w:tcPr>
          <w:p w:rsidR="005C297A" w:rsidRDefault="00100979">
            <w:pPr>
              <w:pStyle w:val="Default"/>
              <w:jc w:val="both"/>
            </w:pPr>
            <w:r>
              <w:t>600</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DC napon prorade invertera</w:t>
            </w:r>
          </w:p>
        </w:tc>
        <w:tc>
          <w:tcPr>
            <w:tcW w:w="3117" w:type="dxa"/>
          </w:tcPr>
          <w:p w:rsidR="005C297A" w:rsidRDefault="00100979">
            <w:pPr>
              <w:pStyle w:val="Default"/>
              <w:jc w:val="both"/>
            </w:pPr>
            <w:r>
              <w:t>200</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Maksimalna DC struja Invertera po jednom MPPT</w:t>
            </w:r>
          </w:p>
        </w:tc>
        <w:tc>
          <w:tcPr>
            <w:tcW w:w="3117" w:type="dxa"/>
          </w:tcPr>
          <w:p w:rsidR="005C297A" w:rsidRDefault="00100979">
            <w:pPr>
              <w:pStyle w:val="Default"/>
              <w:jc w:val="both"/>
            </w:pPr>
            <w:r>
              <w:t>30A</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Maksimalna struja DC invertera po ulazu</w:t>
            </w:r>
          </w:p>
        </w:tc>
        <w:tc>
          <w:tcPr>
            <w:tcW w:w="3117" w:type="dxa"/>
          </w:tcPr>
          <w:p w:rsidR="005C297A" w:rsidRDefault="00100979">
            <w:pPr>
              <w:pStyle w:val="Default"/>
              <w:jc w:val="both"/>
            </w:pPr>
            <w:r>
              <w:t>20A</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Nazivni AC napon</w:t>
            </w:r>
          </w:p>
        </w:tc>
        <w:tc>
          <w:tcPr>
            <w:tcW w:w="3117" w:type="dxa"/>
          </w:tcPr>
          <w:p w:rsidR="005C297A" w:rsidRDefault="00100979">
            <w:pPr>
              <w:pStyle w:val="Default"/>
              <w:jc w:val="both"/>
            </w:pPr>
            <w:r>
              <w:t>400 V</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Nazivna frekvencija</w:t>
            </w:r>
          </w:p>
        </w:tc>
        <w:tc>
          <w:tcPr>
            <w:tcW w:w="3117" w:type="dxa"/>
          </w:tcPr>
          <w:p w:rsidR="005C297A" w:rsidRDefault="00100979">
            <w:pPr>
              <w:pStyle w:val="Default"/>
              <w:jc w:val="both"/>
            </w:pPr>
            <w:r>
              <w:t>50Hz</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Za</w:t>
            </w:r>
            <w:r>
              <w:rPr>
                <w:lang w:val="sr-Latn-BA"/>
              </w:rPr>
              <w:t>š</w:t>
            </w:r>
            <w:r>
              <w:t>tite:</w:t>
            </w:r>
          </w:p>
        </w:tc>
        <w:tc>
          <w:tcPr>
            <w:tcW w:w="3117" w:type="dxa"/>
          </w:tcPr>
          <w:p w:rsidR="005C297A" w:rsidRDefault="005C297A">
            <w:pPr>
              <w:pStyle w:val="Default"/>
              <w:jc w:val="both"/>
            </w:pP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Zastita od ostrvskog rada</w:t>
            </w:r>
          </w:p>
        </w:tc>
        <w:tc>
          <w:tcPr>
            <w:tcW w:w="3117" w:type="dxa"/>
          </w:tcPr>
          <w:p w:rsidR="005C297A" w:rsidRDefault="00100979">
            <w:pPr>
              <w:pStyle w:val="Default"/>
              <w:jc w:val="both"/>
            </w:pPr>
            <w:r>
              <w:t>DA</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Prekostrujna zaštita</w:t>
            </w:r>
          </w:p>
        </w:tc>
        <w:tc>
          <w:tcPr>
            <w:tcW w:w="3117" w:type="dxa"/>
          </w:tcPr>
          <w:p w:rsidR="005C297A" w:rsidRDefault="00100979">
            <w:pPr>
              <w:pStyle w:val="Default"/>
              <w:jc w:val="both"/>
            </w:pPr>
            <w:r>
              <w:t>DA</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DC odvodnici prenapona</w:t>
            </w:r>
          </w:p>
        </w:tc>
        <w:tc>
          <w:tcPr>
            <w:tcW w:w="3117" w:type="dxa"/>
          </w:tcPr>
          <w:p w:rsidR="005C297A" w:rsidRDefault="00100979">
            <w:pPr>
              <w:pStyle w:val="Default"/>
              <w:jc w:val="both"/>
            </w:pPr>
            <w:r>
              <w:t>DA</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AC odvodnici prenapona</w:t>
            </w:r>
          </w:p>
        </w:tc>
        <w:tc>
          <w:tcPr>
            <w:tcW w:w="3117" w:type="dxa"/>
          </w:tcPr>
          <w:p w:rsidR="005C297A" w:rsidRDefault="00100979">
            <w:pPr>
              <w:pStyle w:val="Default"/>
              <w:jc w:val="both"/>
            </w:pPr>
            <w:r>
              <w:t>DA</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Zastite od negativnog DC polariteta</w:t>
            </w:r>
          </w:p>
        </w:tc>
        <w:tc>
          <w:tcPr>
            <w:tcW w:w="3117" w:type="dxa"/>
          </w:tcPr>
          <w:p w:rsidR="005C297A" w:rsidRDefault="00100979">
            <w:pPr>
              <w:pStyle w:val="Default"/>
              <w:jc w:val="both"/>
            </w:pPr>
            <w:r>
              <w:t>DA</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Detekcija DC izolacije</w:t>
            </w:r>
          </w:p>
        </w:tc>
        <w:tc>
          <w:tcPr>
            <w:tcW w:w="3117" w:type="dxa"/>
          </w:tcPr>
          <w:p w:rsidR="005C297A" w:rsidRDefault="00100979">
            <w:pPr>
              <w:pStyle w:val="Default"/>
              <w:jc w:val="both"/>
            </w:pPr>
            <w:r>
              <w:t>DA</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Komunikacija</w:t>
            </w:r>
          </w:p>
        </w:tc>
        <w:tc>
          <w:tcPr>
            <w:tcW w:w="3117" w:type="dxa"/>
          </w:tcPr>
          <w:p w:rsidR="005C297A" w:rsidRDefault="00100979">
            <w:pPr>
              <w:pStyle w:val="Default"/>
              <w:jc w:val="both"/>
            </w:pPr>
            <w:r>
              <w:t>RS 485</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Displej</w:t>
            </w:r>
          </w:p>
        </w:tc>
        <w:tc>
          <w:tcPr>
            <w:tcW w:w="3117" w:type="dxa"/>
          </w:tcPr>
          <w:p w:rsidR="005C297A" w:rsidRDefault="00100979">
            <w:pPr>
              <w:pStyle w:val="Default"/>
              <w:jc w:val="both"/>
            </w:pPr>
            <w:r>
              <w:t>Led diode</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 xml:space="preserve">Garancija </w:t>
            </w:r>
          </w:p>
        </w:tc>
        <w:tc>
          <w:tcPr>
            <w:tcW w:w="3117" w:type="dxa"/>
          </w:tcPr>
          <w:p w:rsidR="005C297A" w:rsidRDefault="00100979">
            <w:pPr>
              <w:pStyle w:val="Default"/>
              <w:jc w:val="both"/>
            </w:pPr>
            <w:r>
              <w:t>min 10 godina</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IP zaštita</w:t>
            </w:r>
          </w:p>
        </w:tc>
        <w:tc>
          <w:tcPr>
            <w:tcW w:w="3117" w:type="dxa"/>
          </w:tcPr>
          <w:p w:rsidR="005C297A" w:rsidRDefault="00100979">
            <w:pPr>
              <w:pStyle w:val="Default"/>
              <w:jc w:val="both"/>
            </w:pPr>
            <w:r>
              <w:t>min IP66</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AFCI</w:t>
            </w:r>
          </w:p>
        </w:tc>
        <w:tc>
          <w:tcPr>
            <w:tcW w:w="3117" w:type="dxa"/>
          </w:tcPr>
          <w:p w:rsidR="005C297A" w:rsidRDefault="00100979">
            <w:pPr>
              <w:pStyle w:val="Default"/>
              <w:jc w:val="both"/>
            </w:pPr>
            <w:r>
              <w:t>DA</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 xml:space="preserve">Noćna potrošnja </w:t>
            </w:r>
          </w:p>
        </w:tc>
        <w:tc>
          <w:tcPr>
            <w:tcW w:w="3117" w:type="dxa"/>
          </w:tcPr>
          <w:p w:rsidR="005C297A" w:rsidRDefault="00100979">
            <w:pPr>
              <w:pStyle w:val="Default"/>
              <w:jc w:val="both"/>
            </w:pPr>
            <w:r>
              <w:t>≤5,5W</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 xml:space="preserve">Temperatura radna </w:t>
            </w:r>
          </w:p>
        </w:tc>
        <w:tc>
          <w:tcPr>
            <w:tcW w:w="3117" w:type="dxa"/>
          </w:tcPr>
          <w:p w:rsidR="005C297A" w:rsidRDefault="00100979">
            <w:pPr>
              <w:pStyle w:val="Default"/>
              <w:jc w:val="both"/>
            </w:pPr>
            <w:r>
              <w:t>-25°C ~ 60°C</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Garancija</w:t>
            </w:r>
          </w:p>
        </w:tc>
        <w:tc>
          <w:tcPr>
            <w:tcW w:w="3117" w:type="dxa"/>
          </w:tcPr>
          <w:p w:rsidR="005C297A" w:rsidRDefault="00100979">
            <w:pPr>
              <w:pStyle w:val="Default"/>
              <w:jc w:val="both"/>
            </w:pPr>
            <w:r>
              <w:t>5 godina sa mogućnošću proširenja garancije na 10, 15 i 20 godina nakon isteka osnovnog paketa garancije od 5 godina</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Sertifikati: EN 62109-1/-2, IEC 62109-1/-2, EN 50530, IEC 62116, IEC 60068, IEC 61683</w:t>
            </w:r>
          </w:p>
        </w:tc>
        <w:tc>
          <w:tcPr>
            <w:tcW w:w="3117" w:type="dxa"/>
          </w:tcPr>
          <w:p w:rsidR="005C297A" w:rsidRDefault="00100979">
            <w:pPr>
              <w:pStyle w:val="Default"/>
              <w:jc w:val="both"/>
            </w:pPr>
            <w:r>
              <w:t>DA</w:t>
            </w:r>
          </w:p>
        </w:tc>
        <w:tc>
          <w:tcPr>
            <w:tcW w:w="3117" w:type="dxa"/>
          </w:tcPr>
          <w:p w:rsidR="005C297A" w:rsidRDefault="005C297A">
            <w:pPr>
              <w:pStyle w:val="Default"/>
              <w:jc w:val="both"/>
            </w:pPr>
          </w:p>
        </w:tc>
      </w:tr>
    </w:tbl>
    <w:p w:rsidR="005C297A" w:rsidRDefault="005C297A">
      <w:pPr>
        <w:pStyle w:val="Default"/>
        <w:jc w:val="both"/>
      </w:pPr>
    </w:p>
    <w:p w:rsidR="005C297A" w:rsidRDefault="005C297A">
      <w:pPr>
        <w:pStyle w:val="Default"/>
        <w:jc w:val="both"/>
      </w:pPr>
    </w:p>
    <w:p w:rsidR="005C297A" w:rsidRDefault="00100979">
      <w:pPr>
        <w:pStyle w:val="Default"/>
        <w:jc w:val="both"/>
      </w:pPr>
      <w:r>
        <w:t xml:space="preserve">Kao dokaz da ponuđeni inverteri zadovoljava zadate vrijednosti ponuđač je obavezan da dostavi tehničke listove invertera iz kojih se može nedvosmleno vidjeti da nuđeni inverter zadovoljava </w:t>
      </w:r>
      <w:r>
        <w:lastRenderedPageBreak/>
        <w:t>zahtjevane karakteristike. Uz tehničke listove invertera ponuđač je u obavezi da dostavi i ostalu dokumentaciju iz koje je vidljivo da nuđeni inverter zadovoljava sve navedene stavke iz tabele Inverteri.</w:t>
      </w:r>
    </w:p>
    <w:p w:rsidR="005C297A" w:rsidRDefault="005C297A">
      <w:pPr>
        <w:pStyle w:val="Default"/>
        <w:jc w:val="both"/>
      </w:pPr>
    </w:p>
    <w:p w:rsidR="005C297A" w:rsidRDefault="00100979">
      <w:pPr>
        <w:pStyle w:val="Default"/>
        <w:jc w:val="both"/>
      </w:pPr>
      <w:r>
        <w:t>Konstrukcija za kosi krov</w:t>
      </w:r>
    </w:p>
    <w:p w:rsidR="005C297A" w:rsidRDefault="005C297A">
      <w:pPr>
        <w:pStyle w:val="Default"/>
        <w:jc w:val="both"/>
      </w:pPr>
    </w:p>
    <w:tbl>
      <w:tblPr>
        <w:tblStyle w:val="TableGrid"/>
        <w:tblW w:w="0" w:type="auto"/>
        <w:tblLook w:val="04A0" w:firstRow="1" w:lastRow="0" w:firstColumn="1" w:lastColumn="0" w:noHBand="0" w:noVBand="1"/>
      </w:tblPr>
      <w:tblGrid>
        <w:gridCol w:w="3101"/>
        <w:gridCol w:w="3103"/>
        <w:gridCol w:w="3100"/>
      </w:tblGrid>
      <w:tr w:rsidR="005C297A">
        <w:tc>
          <w:tcPr>
            <w:tcW w:w="9350" w:type="dxa"/>
            <w:gridSpan w:val="3"/>
          </w:tcPr>
          <w:p w:rsidR="005C297A" w:rsidRDefault="00100979">
            <w:pPr>
              <w:pStyle w:val="Default"/>
              <w:jc w:val="both"/>
            </w:pPr>
            <w:r>
              <w:t>Konstrukcija</w:t>
            </w:r>
          </w:p>
        </w:tc>
      </w:tr>
      <w:tr w:rsidR="005C297A">
        <w:tc>
          <w:tcPr>
            <w:tcW w:w="9350" w:type="dxa"/>
            <w:gridSpan w:val="3"/>
          </w:tcPr>
          <w:p w:rsidR="005C297A" w:rsidRDefault="00100979">
            <w:pPr>
              <w:pStyle w:val="Default"/>
              <w:jc w:val="both"/>
            </w:pPr>
            <w:r>
              <w:t>Proizvođač:</w:t>
            </w:r>
          </w:p>
        </w:tc>
      </w:tr>
      <w:tr w:rsidR="005C297A">
        <w:tc>
          <w:tcPr>
            <w:tcW w:w="9350" w:type="dxa"/>
            <w:gridSpan w:val="3"/>
          </w:tcPr>
          <w:p w:rsidR="005C297A" w:rsidRDefault="00100979">
            <w:pPr>
              <w:pStyle w:val="Default"/>
              <w:jc w:val="both"/>
              <w:rPr>
                <w:lang w:val="sr-Latn-BA"/>
              </w:rPr>
            </w:pPr>
            <w:r>
              <w:t>Tip</w:t>
            </w:r>
            <w:r>
              <w:rPr>
                <w:lang w:val="sr-Latn-BA"/>
              </w:rPr>
              <w:t>:</w:t>
            </w:r>
          </w:p>
        </w:tc>
      </w:tr>
      <w:tr w:rsidR="005C297A">
        <w:tc>
          <w:tcPr>
            <w:tcW w:w="3116" w:type="dxa"/>
          </w:tcPr>
          <w:p w:rsidR="005C297A" w:rsidRDefault="00100979">
            <w:pPr>
              <w:pStyle w:val="Default"/>
              <w:jc w:val="both"/>
            </w:pPr>
            <w:r>
              <w:t>Tehnički detalji</w:t>
            </w:r>
          </w:p>
        </w:tc>
        <w:tc>
          <w:tcPr>
            <w:tcW w:w="3117" w:type="dxa"/>
          </w:tcPr>
          <w:p w:rsidR="005C297A" w:rsidRDefault="00100979">
            <w:pPr>
              <w:pStyle w:val="Default"/>
              <w:jc w:val="both"/>
            </w:pPr>
            <w:r>
              <w:t>Zahtjevane karakteristike</w:t>
            </w:r>
          </w:p>
        </w:tc>
        <w:tc>
          <w:tcPr>
            <w:tcW w:w="3117" w:type="dxa"/>
          </w:tcPr>
          <w:p w:rsidR="005C297A" w:rsidRDefault="00100979">
            <w:pPr>
              <w:pStyle w:val="Default"/>
              <w:jc w:val="both"/>
            </w:pPr>
            <w:r>
              <w:t>Ponuđeno</w:t>
            </w:r>
          </w:p>
        </w:tc>
      </w:tr>
      <w:tr w:rsidR="005C297A">
        <w:tc>
          <w:tcPr>
            <w:tcW w:w="3116" w:type="dxa"/>
          </w:tcPr>
          <w:p w:rsidR="005C297A" w:rsidRDefault="00100979">
            <w:pPr>
              <w:pStyle w:val="Default"/>
              <w:jc w:val="both"/>
            </w:pPr>
            <w:r>
              <w:t>Materijal</w:t>
            </w:r>
          </w:p>
        </w:tc>
        <w:tc>
          <w:tcPr>
            <w:tcW w:w="3117" w:type="dxa"/>
          </w:tcPr>
          <w:p w:rsidR="005C297A" w:rsidRDefault="00100979">
            <w:pPr>
              <w:pStyle w:val="Default"/>
              <w:jc w:val="both"/>
            </w:pPr>
            <w:r>
              <w:t>Aluminijum</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Vezni materi</w:t>
            </w:r>
            <w:r>
              <w:rPr>
                <w:lang w:val="sr-Latn-BA"/>
              </w:rPr>
              <w:t>j</w:t>
            </w:r>
            <w:r>
              <w:t>al</w:t>
            </w:r>
          </w:p>
        </w:tc>
        <w:tc>
          <w:tcPr>
            <w:tcW w:w="3117" w:type="dxa"/>
          </w:tcPr>
          <w:p w:rsidR="005C297A" w:rsidRDefault="00100979">
            <w:pPr>
              <w:pStyle w:val="Default"/>
              <w:jc w:val="both"/>
            </w:pPr>
            <w:r>
              <w:t>INOX</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Tip konstrukcije:</w:t>
            </w:r>
          </w:p>
        </w:tc>
        <w:tc>
          <w:tcPr>
            <w:tcW w:w="3117" w:type="dxa"/>
          </w:tcPr>
          <w:p w:rsidR="005C297A" w:rsidRDefault="00100979">
            <w:pPr>
              <w:pStyle w:val="Default"/>
              <w:jc w:val="both"/>
            </w:pPr>
            <w:r>
              <w:t>Za krovni lim ili krovni panel lim</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Garancija</w:t>
            </w:r>
          </w:p>
        </w:tc>
        <w:tc>
          <w:tcPr>
            <w:tcW w:w="3117" w:type="dxa"/>
          </w:tcPr>
          <w:p w:rsidR="005C297A" w:rsidRDefault="00100979">
            <w:pPr>
              <w:pStyle w:val="Default"/>
              <w:jc w:val="both"/>
            </w:pPr>
            <w:r>
              <w:t>min 12 godina</w:t>
            </w:r>
          </w:p>
        </w:tc>
        <w:tc>
          <w:tcPr>
            <w:tcW w:w="3117" w:type="dxa"/>
          </w:tcPr>
          <w:p w:rsidR="005C297A" w:rsidRDefault="005C297A">
            <w:pPr>
              <w:pStyle w:val="Default"/>
              <w:jc w:val="both"/>
            </w:pPr>
          </w:p>
        </w:tc>
      </w:tr>
    </w:tbl>
    <w:p w:rsidR="005C297A" w:rsidRDefault="005C297A">
      <w:pPr>
        <w:pStyle w:val="Default"/>
        <w:jc w:val="both"/>
        <w:rPr>
          <w:lang w:val="sr-Latn-BA"/>
        </w:rPr>
      </w:pPr>
    </w:p>
    <w:p w:rsidR="005C297A" w:rsidRDefault="00100979">
      <w:pPr>
        <w:pStyle w:val="Default"/>
        <w:jc w:val="both"/>
        <w:rPr>
          <w:lang w:val="sr-Latn-BA"/>
        </w:rPr>
      </w:pPr>
      <w:r>
        <w:rPr>
          <w:lang w:val="sr-Latn-BA"/>
        </w:rPr>
        <w:t>Tip konstrukcije za postavljanje fotonaponskih panela: šine čitavom dužinom ili kratki komadi koji se montiraju na dva ili tri rebra. Konstrukcija mora biti od aluminijuma, sav spojni materijal za povezivanje elemenata konstrukcije međusobno i sa rebrastim limom mora biti (krov od sendvič panela sa rebrastim limom ili rebrasti lim) od inoxa. Paneli se postavljaju na krov objekta tako da prate krovnu ravan. Nag</w:t>
      </w:r>
      <w:r w:rsidR="00775E37">
        <w:rPr>
          <w:lang w:val="sr-Latn-BA"/>
        </w:rPr>
        <w:t>ib krova je blag cca 3-7°</w:t>
      </w:r>
      <w:r>
        <w:rPr>
          <w:lang w:val="sr-Latn-BA"/>
        </w:rPr>
        <w:t>. Po krovu objekta moraju biti predviđeni prolazi za nesmetano čišćenje panela. Prihvatljiva je konstrukcija koja obezbeđuje minimalno odstojanje krova od zadnje strane panela 10 cm (rebra su visine cca 3-5 cm, konstrukcija koja se postavlja na rebra mora biti minimalno 7 cm visine). Prihvatljivi su i kratki profili koji obezbeđuje ovo odstojanje od zadnj</w:t>
      </w:r>
      <w:r w:rsidR="00775E37">
        <w:rPr>
          <w:lang w:val="sr-Latn-BA"/>
        </w:rPr>
        <w:t>e strane panela od krova. Garan</w:t>
      </w:r>
      <w:r>
        <w:rPr>
          <w:lang w:val="sr-Latn-BA"/>
        </w:rPr>
        <w:t>cija na konstrukciju mora biti minimalno 12 godina. Kleme zadnje i srednje kojim se paneli međusobno vežu i vežu sa konstrukcijom moraju imati „pin“ za uzemljenje čijom će se montažom dobiti galvanska veza između panela i kosntrukcije.</w:t>
      </w:r>
    </w:p>
    <w:p w:rsidR="005C297A" w:rsidRDefault="00100979">
      <w:pPr>
        <w:pStyle w:val="Default"/>
        <w:jc w:val="both"/>
        <w:rPr>
          <w:lang w:val="sr-Latn-BA"/>
        </w:rPr>
      </w:pPr>
      <w:r>
        <w:rPr>
          <w:lang w:val="sr-Latn-BA"/>
        </w:rPr>
        <w:t xml:space="preserve">Obavezno dostaviti nacrte i izgled konstrukcije (svih elemenata) iz kojih je vidljivo da je nuđeni profil minimalne visine 7 cm i da srednje i zadnje kleme imaju na sebi ugrađen dio čime se postiže galvanska veza panela sa konstrukcijom. </w:t>
      </w:r>
    </w:p>
    <w:p w:rsidR="005C297A" w:rsidRDefault="00100979">
      <w:pPr>
        <w:pStyle w:val="Default"/>
        <w:jc w:val="both"/>
        <w:rPr>
          <w:lang w:val="sr-Latn-BA"/>
        </w:rPr>
      </w:pPr>
      <w:r>
        <w:rPr>
          <w:lang w:val="sr-Latn-BA"/>
        </w:rPr>
        <w:t>Kao dokaz da nuđena konstrukcija zadovoljava zadate vrijednosti ponuđač je obavezan da dostavi tehničke listove konstrukcije iz kojih se može nedvosmisleno vidjeti da nuđena konstrukcija zadovoljava zahtjevane karakteristike. Uz tehničke listove konstrukcije ponuđač je u obavezi da dostavi i ostalu dokumentaciju iz koje je vidljivo da nuđena konstrukcija zadovoljava sve navedene stavke iz tabele kosntrukcija i gore navedenog teksta.</w:t>
      </w:r>
    </w:p>
    <w:p w:rsidR="00775E37" w:rsidRDefault="00775E37">
      <w:pPr>
        <w:pStyle w:val="Default"/>
        <w:jc w:val="both"/>
        <w:rPr>
          <w:lang w:val="sr-Latn-BA"/>
        </w:rPr>
      </w:pPr>
    </w:p>
    <w:p w:rsidR="005C297A" w:rsidRDefault="00100979">
      <w:pPr>
        <w:pStyle w:val="Default"/>
        <w:jc w:val="both"/>
      </w:pPr>
      <w:r>
        <w:t>Konstrukcija za ravni krov</w:t>
      </w:r>
    </w:p>
    <w:p w:rsidR="005C297A" w:rsidRDefault="005C297A">
      <w:pPr>
        <w:pStyle w:val="Default"/>
        <w:jc w:val="both"/>
      </w:pPr>
    </w:p>
    <w:tbl>
      <w:tblPr>
        <w:tblStyle w:val="TableGrid"/>
        <w:tblW w:w="0" w:type="auto"/>
        <w:tblLook w:val="04A0" w:firstRow="1" w:lastRow="0" w:firstColumn="1" w:lastColumn="0" w:noHBand="0" w:noVBand="1"/>
      </w:tblPr>
      <w:tblGrid>
        <w:gridCol w:w="3101"/>
        <w:gridCol w:w="3103"/>
        <w:gridCol w:w="3100"/>
      </w:tblGrid>
      <w:tr w:rsidR="005C297A">
        <w:tc>
          <w:tcPr>
            <w:tcW w:w="9350" w:type="dxa"/>
            <w:gridSpan w:val="3"/>
          </w:tcPr>
          <w:p w:rsidR="005C297A" w:rsidRDefault="00100979">
            <w:pPr>
              <w:pStyle w:val="Default"/>
              <w:jc w:val="both"/>
            </w:pPr>
            <w:r>
              <w:t>Konstrukcija</w:t>
            </w:r>
          </w:p>
        </w:tc>
      </w:tr>
      <w:tr w:rsidR="005C297A">
        <w:tc>
          <w:tcPr>
            <w:tcW w:w="9350" w:type="dxa"/>
            <w:gridSpan w:val="3"/>
          </w:tcPr>
          <w:p w:rsidR="005C297A" w:rsidRDefault="00100979">
            <w:pPr>
              <w:pStyle w:val="Default"/>
              <w:jc w:val="both"/>
            </w:pPr>
            <w:r>
              <w:t>Proizvođač:</w:t>
            </w:r>
          </w:p>
        </w:tc>
      </w:tr>
      <w:tr w:rsidR="005C297A">
        <w:tc>
          <w:tcPr>
            <w:tcW w:w="9350" w:type="dxa"/>
            <w:gridSpan w:val="3"/>
          </w:tcPr>
          <w:p w:rsidR="005C297A" w:rsidRDefault="00100979">
            <w:pPr>
              <w:pStyle w:val="Default"/>
              <w:jc w:val="both"/>
              <w:rPr>
                <w:lang w:val="sr-Latn-BA"/>
              </w:rPr>
            </w:pPr>
            <w:r>
              <w:t>Tip</w:t>
            </w:r>
            <w:r>
              <w:rPr>
                <w:lang w:val="sr-Latn-BA"/>
              </w:rPr>
              <w:t>:</w:t>
            </w:r>
          </w:p>
        </w:tc>
      </w:tr>
      <w:tr w:rsidR="005C297A">
        <w:tc>
          <w:tcPr>
            <w:tcW w:w="3116" w:type="dxa"/>
          </w:tcPr>
          <w:p w:rsidR="005C297A" w:rsidRDefault="00100979">
            <w:pPr>
              <w:pStyle w:val="Default"/>
              <w:jc w:val="both"/>
            </w:pPr>
            <w:r>
              <w:t>Tehnički detalji</w:t>
            </w:r>
          </w:p>
        </w:tc>
        <w:tc>
          <w:tcPr>
            <w:tcW w:w="3117" w:type="dxa"/>
          </w:tcPr>
          <w:p w:rsidR="005C297A" w:rsidRDefault="00100979">
            <w:pPr>
              <w:pStyle w:val="Default"/>
              <w:jc w:val="both"/>
            </w:pPr>
            <w:r>
              <w:t>Zahtjevane karakteristike</w:t>
            </w:r>
          </w:p>
        </w:tc>
        <w:tc>
          <w:tcPr>
            <w:tcW w:w="3117" w:type="dxa"/>
          </w:tcPr>
          <w:p w:rsidR="005C297A" w:rsidRDefault="00100979">
            <w:pPr>
              <w:pStyle w:val="Default"/>
              <w:jc w:val="both"/>
            </w:pPr>
            <w:r>
              <w:t>Ponuđeno</w:t>
            </w:r>
          </w:p>
        </w:tc>
      </w:tr>
      <w:tr w:rsidR="005C297A">
        <w:tc>
          <w:tcPr>
            <w:tcW w:w="3116" w:type="dxa"/>
          </w:tcPr>
          <w:p w:rsidR="005C297A" w:rsidRDefault="00100979">
            <w:pPr>
              <w:pStyle w:val="Default"/>
              <w:jc w:val="both"/>
            </w:pPr>
            <w:r>
              <w:t>Materijal</w:t>
            </w:r>
          </w:p>
        </w:tc>
        <w:tc>
          <w:tcPr>
            <w:tcW w:w="3117" w:type="dxa"/>
          </w:tcPr>
          <w:p w:rsidR="005C297A" w:rsidRDefault="00100979">
            <w:pPr>
              <w:pStyle w:val="Default"/>
              <w:jc w:val="both"/>
            </w:pPr>
            <w:r>
              <w:t>Aluminijum</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Vezni materi</w:t>
            </w:r>
            <w:r>
              <w:rPr>
                <w:lang w:val="sr-Latn-BA"/>
              </w:rPr>
              <w:t>j</w:t>
            </w:r>
            <w:r>
              <w:t>al</w:t>
            </w:r>
          </w:p>
        </w:tc>
        <w:tc>
          <w:tcPr>
            <w:tcW w:w="3117" w:type="dxa"/>
          </w:tcPr>
          <w:p w:rsidR="005C297A" w:rsidRDefault="00100979">
            <w:pPr>
              <w:pStyle w:val="Default"/>
              <w:jc w:val="both"/>
            </w:pPr>
            <w:r>
              <w:t>INOX</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Tip konstrukcije:</w:t>
            </w:r>
          </w:p>
        </w:tc>
        <w:tc>
          <w:tcPr>
            <w:tcW w:w="3117" w:type="dxa"/>
          </w:tcPr>
          <w:p w:rsidR="005C297A" w:rsidRDefault="00100979">
            <w:pPr>
              <w:pStyle w:val="Default"/>
              <w:jc w:val="both"/>
            </w:pPr>
            <w:r>
              <w:t>Za ravni krov</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Garancija</w:t>
            </w:r>
          </w:p>
        </w:tc>
        <w:tc>
          <w:tcPr>
            <w:tcW w:w="3117" w:type="dxa"/>
          </w:tcPr>
          <w:p w:rsidR="005C297A" w:rsidRDefault="00100979">
            <w:pPr>
              <w:pStyle w:val="Default"/>
              <w:jc w:val="both"/>
            </w:pPr>
            <w:r>
              <w:t>min 12 godina</w:t>
            </w:r>
          </w:p>
        </w:tc>
        <w:tc>
          <w:tcPr>
            <w:tcW w:w="3117" w:type="dxa"/>
          </w:tcPr>
          <w:p w:rsidR="005C297A" w:rsidRDefault="005C297A">
            <w:pPr>
              <w:pStyle w:val="Default"/>
              <w:jc w:val="both"/>
            </w:pPr>
          </w:p>
        </w:tc>
      </w:tr>
    </w:tbl>
    <w:p w:rsidR="005C297A" w:rsidRDefault="005C297A">
      <w:pPr>
        <w:pStyle w:val="Default"/>
        <w:jc w:val="both"/>
      </w:pPr>
    </w:p>
    <w:p w:rsidR="005C297A" w:rsidRDefault="00100979">
      <w:pPr>
        <w:pStyle w:val="Default"/>
        <w:jc w:val="both"/>
        <w:rPr>
          <w:lang w:val="sr-Latn-BA"/>
        </w:rPr>
      </w:pPr>
      <w:r>
        <w:rPr>
          <w:lang w:val="sr-Latn-BA"/>
        </w:rPr>
        <w:lastRenderedPageBreak/>
        <w:t>Tip konstrukcije za postavljanje fotonaponskih panela: konstrukcija za ravni krov izvedena tako da paneli bu</w:t>
      </w:r>
      <w:r w:rsidR="00775E37">
        <w:rPr>
          <w:lang w:val="sr-Latn-BA"/>
        </w:rPr>
        <w:t xml:space="preserve">du postavljeni pod uglom do 15° </w:t>
      </w:r>
      <w:r>
        <w:rPr>
          <w:lang w:val="sr-Latn-BA"/>
        </w:rPr>
        <w:t>u odnosu na ravan sa orijentaci</w:t>
      </w:r>
      <w:r w:rsidR="00775E37">
        <w:rPr>
          <w:lang w:val="sr-Latn-BA"/>
        </w:rPr>
        <w:t>j</w:t>
      </w:r>
      <w:r>
        <w:rPr>
          <w:lang w:val="sr-Latn-BA"/>
        </w:rPr>
        <w:t>om ka jugu. Konstrukcija mora biti od aluminijuma, sav spojni materijal za povezivanje elemenata konstrukcije međusobno mora biti od inoxa. Paneli se postavljaju na konstrukciju tako da su o</w:t>
      </w:r>
      <w:r w:rsidR="00775E37">
        <w:rPr>
          <w:lang w:val="sr-Latn-BA"/>
        </w:rPr>
        <w:t>krenuti ka jugu pod uglom od 15°</w:t>
      </w:r>
      <w:r>
        <w:rPr>
          <w:lang w:val="sr-Latn-BA"/>
        </w:rPr>
        <w:t>. Po krovu objekta moraju biti predviđeni prolazi za n</w:t>
      </w:r>
      <w:r w:rsidR="00775E37">
        <w:rPr>
          <w:lang w:val="sr-Latn-BA"/>
        </w:rPr>
        <w:t>esmetano čišćenje panela. Garan</w:t>
      </w:r>
      <w:r>
        <w:rPr>
          <w:lang w:val="sr-Latn-BA"/>
        </w:rPr>
        <w:t>cija na konstrukciju mora biti minimalno 12 godina. Kleme zadnje i srednje kojim se paneli međusobno vežu i vežu sa konstrukcijom moraju imati „pin“ za uzemljenje čijom će se montažom dobiti galvanska veza između panela i konstrukcije.</w:t>
      </w:r>
    </w:p>
    <w:p w:rsidR="005C297A" w:rsidRDefault="00100979">
      <w:pPr>
        <w:pStyle w:val="Default"/>
        <w:jc w:val="both"/>
        <w:rPr>
          <w:lang w:val="sr-Latn-BA"/>
        </w:rPr>
      </w:pPr>
      <w:r>
        <w:rPr>
          <w:lang w:val="sr-Latn-BA"/>
        </w:rPr>
        <w:t>Na konstrukciju se postavljaju balasti koji omogućavaju stabilnost konstrukcije.</w:t>
      </w:r>
    </w:p>
    <w:p w:rsidR="005C297A" w:rsidRDefault="00100979">
      <w:pPr>
        <w:pStyle w:val="Default"/>
        <w:jc w:val="both"/>
        <w:rPr>
          <w:lang w:val="sr-Latn-BA"/>
        </w:rPr>
      </w:pPr>
      <w:r>
        <w:rPr>
          <w:lang w:val="sr-Latn-BA"/>
        </w:rPr>
        <w:t>Obavezno dostaviti nacrte i izgled konstrukcije (svih elemenata).</w:t>
      </w:r>
    </w:p>
    <w:p w:rsidR="005C297A" w:rsidRDefault="00100979">
      <w:pPr>
        <w:pStyle w:val="Default"/>
        <w:jc w:val="both"/>
        <w:rPr>
          <w:lang w:val="sr-Latn-BA"/>
        </w:rPr>
      </w:pPr>
      <w:r>
        <w:rPr>
          <w:lang w:val="sr-Latn-BA"/>
        </w:rPr>
        <w:t>Kao dokaz da nuđena konstrukcija zadovoljava zadate vrijednosti ponuđač je obavezan da dostavi tehničke listove konstrukcije iz kojih se može nedvosmisleno vidjeti da nuđena konstrukcija zadovoljava zahtjevane karakteristike. Uz tehničke listove konstrukcije ponuđač je u obavezi da dostavi i ostalu dokumentaciju iz koje je vidljivo da nuđena konstrukcija zadovoljava sve navedene stavke iz tabele konstrukcija i gore navedenog teksta.</w:t>
      </w:r>
    </w:p>
    <w:p w:rsidR="005C297A" w:rsidRDefault="00100979">
      <w:pPr>
        <w:pStyle w:val="Default"/>
        <w:jc w:val="both"/>
      </w:pPr>
      <w:r>
        <w:rPr>
          <w:lang w:val="sr-Latn-BA"/>
        </w:rPr>
        <w:t>Uz ponudu je potrebno priložiti crteže sa rasporedom fotonaponskih panela na krovu u kojem će biti vidljiva tačna instalisana snaga panela koja ne smije biti manja od snaga navedenih u poglavlju.</w:t>
      </w:r>
    </w:p>
    <w:p w:rsidR="005C297A" w:rsidRDefault="005C297A">
      <w:pPr>
        <w:pStyle w:val="Default"/>
        <w:jc w:val="both"/>
      </w:pPr>
    </w:p>
    <w:p w:rsidR="005C297A" w:rsidRDefault="00100979">
      <w:pPr>
        <w:pStyle w:val="Default"/>
        <w:jc w:val="both"/>
      </w:pPr>
      <w:r>
        <w:t xml:space="preserve">Na crtežu mora biti jasno vidljiv broj fotonaponskih panela na krovnim površinama, naznačen tip panela i </w:t>
      </w:r>
      <w:proofErr w:type="gramStart"/>
      <w:r>
        <w:t>naznačeni  tip</w:t>
      </w:r>
      <w:proofErr w:type="gramEnd"/>
      <w:r>
        <w:t xml:space="preserve"> i broj invertera za svaku elektranu ponaosob.</w:t>
      </w:r>
    </w:p>
    <w:p w:rsidR="005C297A" w:rsidRDefault="00100979">
      <w:pPr>
        <w:pStyle w:val="Default"/>
        <w:jc w:val="both"/>
      </w:pPr>
      <w:r>
        <w:t>Uz ponudu potrebno dostaviti i proračun proizvodnje el. en</w:t>
      </w:r>
      <w:r>
        <w:rPr>
          <w:lang w:val="sr-Latn-BA"/>
        </w:rPr>
        <w:t>e</w:t>
      </w:r>
      <w:r>
        <w:t xml:space="preserve">rgije iz predmetnih elektrana. Neophodno je dostaviti i crtež vezivanja fotonaponskih panela između </w:t>
      </w:r>
      <w:proofErr w:type="gramStart"/>
      <w:r>
        <w:t>sebe</w:t>
      </w:r>
      <w:proofErr w:type="gramEnd"/>
      <w:r>
        <w:t xml:space="preserve"> (crtež sa nizovima) i šema povezivanja sa Inverterima, takođe dostaviti i šeme ormara elektrane i ormara mjerenja.</w:t>
      </w:r>
    </w:p>
    <w:p w:rsidR="005C297A" w:rsidRDefault="005C297A">
      <w:pPr>
        <w:pStyle w:val="Default"/>
        <w:jc w:val="both"/>
      </w:pPr>
    </w:p>
    <w:p w:rsidR="005C297A" w:rsidRPr="00100979" w:rsidRDefault="00100979">
      <w:pPr>
        <w:pStyle w:val="Default"/>
        <w:jc w:val="both"/>
        <w:rPr>
          <w:lang w:val="sr-Latn-BA"/>
        </w:rPr>
      </w:pPr>
      <w:r>
        <w:t xml:space="preserve">Zajedno </w:t>
      </w:r>
      <w:proofErr w:type="gramStart"/>
      <w:r>
        <w:t>sa</w:t>
      </w:r>
      <w:proofErr w:type="gramEnd"/>
      <w:r>
        <w:t xml:space="preserve"> ponudom dostaviti i dinamički plan</w:t>
      </w:r>
      <w:r>
        <w:rPr>
          <w:lang w:val="sr-Latn-BA"/>
        </w:rPr>
        <w:t xml:space="preserve"> po vrstama posla i danima.</w:t>
      </w:r>
    </w:p>
    <w:p w:rsidR="005C297A" w:rsidRDefault="005C297A">
      <w:pPr>
        <w:pStyle w:val="Default"/>
        <w:jc w:val="both"/>
      </w:pPr>
    </w:p>
    <w:p w:rsidR="005C297A" w:rsidRDefault="00100979">
      <w:pPr>
        <w:pStyle w:val="Default"/>
        <w:jc w:val="both"/>
      </w:pPr>
      <w:r>
        <w:t>FOTONAPONSKI PANELI KOJI SE POSTAVLJAJU NA ZEMLJU</w:t>
      </w:r>
    </w:p>
    <w:p w:rsidR="005C297A" w:rsidRDefault="005C297A">
      <w:pPr>
        <w:pStyle w:val="Default"/>
        <w:jc w:val="both"/>
      </w:pPr>
    </w:p>
    <w:tbl>
      <w:tblPr>
        <w:tblStyle w:val="PlainTable12"/>
        <w:tblW w:w="0" w:type="auto"/>
        <w:tblLook w:val="04A0" w:firstRow="1" w:lastRow="0" w:firstColumn="1" w:lastColumn="0" w:noHBand="0" w:noVBand="1"/>
      </w:tblPr>
      <w:tblGrid>
        <w:gridCol w:w="4524"/>
        <w:gridCol w:w="2473"/>
        <w:gridCol w:w="2307"/>
      </w:tblGrid>
      <w:tr w:rsidR="005C297A" w:rsidTr="005C2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5C297A" w:rsidRDefault="00100979">
            <w:pPr>
              <w:pStyle w:val="Default"/>
              <w:jc w:val="both"/>
              <w:rPr>
                <w:b w:val="0"/>
                <w:bCs w:val="0"/>
              </w:rPr>
            </w:pPr>
            <w:r>
              <w:t>Naziv tabele: Fotonaponski paneli</w:t>
            </w:r>
          </w:p>
        </w:tc>
      </w:tr>
      <w:tr w:rsidR="005C297A" w:rsidTr="005C297A">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F2F2F2" w:themeFill="background1" w:themeFillShade="F2"/>
          </w:tcPr>
          <w:p w:rsidR="005C297A" w:rsidRDefault="00100979">
            <w:pPr>
              <w:pStyle w:val="Default"/>
              <w:jc w:val="both"/>
              <w:rPr>
                <w:b w:val="0"/>
                <w:bCs w:val="0"/>
              </w:rPr>
            </w:pPr>
            <w:r>
              <w:t>Proizvođač:</w:t>
            </w:r>
          </w:p>
        </w:tc>
      </w:tr>
      <w:tr w:rsidR="005C297A" w:rsidTr="005C297A">
        <w:tc>
          <w:tcPr>
            <w:cnfStyle w:val="001000000000" w:firstRow="0" w:lastRow="0" w:firstColumn="1" w:lastColumn="0" w:oddVBand="0" w:evenVBand="0" w:oddHBand="0" w:evenHBand="0" w:firstRowFirstColumn="0" w:firstRowLastColumn="0" w:lastRowFirstColumn="0" w:lastRowLastColumn="0"/>
            <w:tcW w:w="9576" w:type="dxa"/>
            <w:gridSpan w:val="3"/>
          </w:tcPr>
          <w:p w:rsidR="005C297A" w:rsidRDefault="00100979">
            <w:pPr>
              <w:pStyle w:val="Default"/>
              <w:jc w:val="both"/>
              <w:rPr>
                <w:b w:val="0"/>
                <w:bCs w:val="0"/>
              </w:rPr>
            </w:pPr>
            <w:r>
              <w:t>Tip:</w:t>
            </w:r>
          </w:p>
        </w:tc>
      </w:tr>
      <w:tr w:rsidR="005C297A" w:rsidTr="005C297A">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F2F2F2" w:themeFill="background1" w:themeFillShade="F2"/>
          </w:tcPr>
          <w:p w:rsidR="005C297A" w:rsidRDefault="00100979">
            <w:pPr>
              <w:pStyle w:val="Default"/>
              <w:jc w:val="both"/>
              <w:rPr>
                <w:b w:val="0"/>
                <w:bCs w:val="0"/>
              </w:rPr>
            </w:pPr>
            <w:r>
              <w:t>Broj fotonaponskih panela:</w:t>
            </w: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100979">
            <w:pPr>
              <w:pStyle w:val="Default"/>
              <w:jc w:val="both"/>
              <w:rPr>
                <w:b w:val="0"/>
                <w:bCs w:val="0"/>
              </w:rPr>
            </w:pPr>
            <w:r>
              <w:t>Tehnički detalji</w:t>
            </w:r>
          </w:p>
        </w:tc>
        <w:tc>
          <w:tcPr>
            <w:tcW w:w="2683" w:type="dxa"/>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Zahtjevane karakteristike</w:t>
            </w:r>
          </w:p>
        </w:tc>
        <w:tc>
          <w:tcPr>
            <w:tcW w:w="2579" w:type="dxa"/>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Ponuđeno</w:t>
            </w: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shd w:val="clear" w:color="auto" w:fill="F2F2F2" w:themeFill="background1" w:themeFillShade="F2"/>
          </w:tcPr>
          <w:p w:rsidR="005C297A" w:rsidRDefault="00100979">
            <w:pPr>
              <w:pStyle w:val="Default"/>
              <w:jc w:val="both"/>
              <w:rPr>
                <w:b w:val="0"/>
                <w:bCs w:val="0"/>
              </w:rPr>
            </w:pPr>
            <w:r>
              <w:t>Ukupna snaga svih panela</w:t>
            </w:r>
          </w:p>
        </w:tc>
        <w:tc>
          <w:tcPr>
            <w:tcW w:w="2683" w:type="dxa"/>
            <w:shd w:val="clear" w:color="auto" w:fill="F2F2F2" w:themeFill="background1" w:themeFillShade="F2"/>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250kWp</w:t>
            </w:r>
          </w:p>
        </w:tc>
        <w:tc>
          <w:tcPr>
            <w:tcW w:w="2579" w:type="dxa"/>
            <w:shd w:val="clear" w:color="auto" w:fill="F2F2F2" w:themeFill="background1" w:themeFillShade="F2"/>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3C4864">
            <w:pPr>
              <w:pStyle w:val="Default"/>
              <w:jc w:val="both"/>
              <w:rPr>
                <w:b w:val="0"/>
                <w:bCs w:val="0"/>
              </w:rPr>
            </w:pPr>
            <w:r>
              <w:rPr>
                <w:lang w:val="sr-Latn-RS"/>
              </w:rPr>
              <w:t>S</w:t>
            </w:r>
            <w:r w:rsidR="00100979">
              <w:t>naga jednog panela (W) – STC parametri</w:t>
            </w:r>
          </w:p>
        </w:tc>
        <w:tc>
          <w:tcPr>
            <w:tcW w:w="2683" w:type="dxa"/>
          </w:tcPr>
          <w:p w:rsidR="005C297A" w:rsidRDefault="003C4864">
            <w:pPr>
              <w:pStyle w:val="Default"/>
              <w:jc w:val="both"/>
              <w:cnfStyle w:val="000000000000" w:firstRow="0" w:lastRow="0" w:firstColumn="0" w:lastColumn="0" w:oddVBand="0" w:evenVBand="0" w:oddHBand="0" w:evenHBand="0" w:firstRowFirstColumn="0" w:firstRowLastColumn="0" w:lastRowFirstColumn="0" w:lastRowLastColumn="0"/>
            </w:pPr>
            <w:r>
              <w:t>425</w:t>
            </w:r>
            <w:r w:rsidR="00100979">
              <w:t>-585</w:t>
            </w:r>
          </w:p>
        </w:tc>
        <w:tc>
          <w:tcPr>
            <w:tcW w:w="2579" w:type="dxa"/>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shd w:val="clear" w:color="auto" w:fill="F2F2F2" w:themeFill="background1" w:themeFillShade="F2"/>
          </w:tcPr>
          <w:p w:rsidR="005C297A" w:rsidRDefault="00100979">
            <w:pPr>
              <w:pStyle w:val="Default"/>
              <w:jc w:val="both"/>
              <w:rPr>
                <w:b w:val="0"/>
                <w:bCs w:val="0"/>
              </w:rPr>
            </w:pPr>
            <w:r>
              <w:rPr>
                <w:lang w:val="sr-Latn-BA"/>
              </w:rPr>
              <w:t>Tolerancija snage (W)-STC parametri</w:t>
            </w:r>
          </w:p>
        </w:tc>
        <w:tc>
          <w:tcPr>
            <w:tcW w:w="2683" w:type="dxa"/>
            <w:shd w:val="clear" w:color="auto" w:fill="F2F2F2" w:themeFill="background1" w:themeFillShade="F2"/>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0 ~+ 5</w:t>
            </w:r>
          </w:p>
        </w:tc>
        <w:tc>
          <w:tcPr>
            <w:tcW w:w="2579" w:type="dxa"/>
            <w:shd w:val="clear" w:color="auto" w:fill="F2F2F2" w:themeFill="background1" w:themeFillShade="F2"/>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100979">
            <w:pPr>
              <w:pStyle w:val="Default"/>
              <w:jc w:val="both"/>
              <w:rPr>
                <w:b w:val="0"/>
                <w:bCs w:val="0"/>
              </w:rPr>
            </w:pPr>
            <w:r>
              <w:t>Minimalna efikasnost panela pri STC uslovima (%)</w:t>
            </w:r>
          </w:p>
        </w:tc>
        <w:tc>
          <w:tcPr>
            <w:tcW w:w="2683" w:type="dxa"/>
          </w:tcPr>
          <w:p w:rsidR="005C297A" w:rsidRDefault="003C4864">
            <w:pPr>
              <w:pStyle w:val="Default"/>
              <w:jc w:val="both"/>
              <w:cnfStyle w:val="000000000000" w:firstRow="0" w:lastRow="0" w:firstColumn="0" w:lastColumn="0" w:oddVBand="0" w:evenVBand="0" w:oddHBand="0" w:evenHBand="0" w:firstRowFirstColumn="0" w:firstRowLastColumn="0" w:lastRowFirstColumn="0" w:lastRowLastColumn="0"/>
            </w:pPr>
            <w:r>
              <w:t>21,5</w:t>
            </w:r>
          </w:p>
        </w:tc>
        <w:tc>
          <w:tcPr>
            <w:tcW w:w="2579" w:type="dxa"/>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shd w:val="clear" w:color="auto" w:fill="F2F2F2" w:themeFill="background1" w:themeFillShade="F2"/>
          </w:tcPr>
          <w:p w:rsidR="005C297A" w:rsidRDefault="00100979">
            <w:pPr>
              <w:pStyle w:val="Default"/>
              <w:jc w:val="both"/>
              <w:rPr>
                <w:b w:val="0"/>
                <w:bCs w:val="0"/>
              </w:rPr>
            </w:pPr>
            <w:r>
              <w:t>Tip ćelija</w:t>
            </w:r>
          </w:p>
        </w:tc>
        <w:tc>
          <w:tcPr>
            <w:tcW w:w="2683" w:type="dxa"/>
            <w:shd w:val="clear" w:color="auto" w:fill="F2F2F2" w:themeFill="background1" w:themeFillShade="F2"/>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monokristalne</w:t>
            </w:r>
          </w:p>
        </w:tc>
        <w:tc>
          <w:tcPr>
            <w:tcW w:w="2579" w:type="dxa"/>
            <w:shd w:val="clear" w:color="auto" w:fill="F2F2F2" w:themeFill="background1" w:themeFillShade="F2"/>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100979">
            <w:pPr>
              <w:pStyle w:val="Default"/>
              <w:jc w:val="both"/>
              <w:rPr>
                <w:b w:val="0"/>
                <w:bCs w:val="0"/>
              </w:rPr>
            </w:pPr>
            <w:r>
              <w:t xml:space="preserve">Priključna kutija </w:t>
            </w:r>
          </w:p>
        </w:tc>
        <w:tc>
          <w:tcPr>
            <w:tcW w:w="2683" w:type="dxa"/>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IP 68 zaštita</w:t>
            </w:r>
          </w:p>
        </w:tc>
        <w:tc>
          <w:tcPr>
            <w:tcW w:w="2579" w:type="dxa"/>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shd w:val="clear" w:color="auto" w:fill="F2F2F2" w:themeFill="background1" w:themeFillShade="F2"/>
          </w:tcPr>
          <w:p w:rsidR="005C297A" w:rsidRDefault="00100979">
            <w:pPr>
              <w:pStyle w:val="Default"/>
              <w:jc w:val="both"/>
              <w:rPr>
                <w:b w:val="0"/>
                <w:bCs w:val="0"/>
              </w:rPr>
            </w:pPr>
            <w:r>
              <w:t>Okvir panela</w:t>
            </w:r>
          </w:p>
        </w:tc>
        <w:tc>
          <w:tcPr>
            <w:tcW w:w="2683" w:type="dxa"/>
            <w:shd w:val="clear" w:color="auto" w:fill="F2F2F2" w:themeFill="background1" w:themeFillShade="F2"/>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aluminijum</w:t>
            </w:r>
          </w:p>
        </w:tc>
        <w:tc>
          <w:tcPr>
            <w:tcW w:w="2579" w:type="dxa"/>
            <w:shd w:val="clear" w:color="auto" w:fill="F2F2F2" w:themeFill="background1" w:themeFillShade="F2"/>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100979">
            <w:pPr>
              <w:pStyle w:val="Default"/>
              <w:jc w:val="both"/>
              <w:rPr>
                <w:b w:val="0"/>
                <w:bCs w:val="0"/>
              </w:rPr>
            </w:pPr>
            <w:r>
              <w:t>Prednje staklo panela</w:t>
            </w:r>
          </w:p>
        </w:tc>
        <w:tc>
          <w:tcPr>
            <w:tcW w:w="2683" w:type="dxa"/>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2 mm  staklo, toplinski ojačano staklo presvučeno antirefleksnim slojem</w:t>
            </w:r>
          </w:p>
        </w:tc>
        <w:tc>
          <w:tcPr>
            <w:tcW w:w="2579" w:type="dxa"/>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100979">
            <w:pPr>
              <w:pStyle w:val="Default"/>
              <w:jc w:val="both"/>
              <w:rPr>
                <w:b w:val="0"/>
                <w:bCs w:val="0"/>
              </w:rPr>
            </w:pPr>
            <w:r>
              <w:t xml:space="preserve">Kablovi </w:t>
            </w:r>
          </w:p>
        </w:tc>
        <w:tc>
          <w:tcPr>
            <w:tcW w:w="2683" w:type="dxa"/>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4 mm2 kablovi min. dužine 350/280 mm</w:t>
            </w:r>
          </w:p>
        </w:tc>
        <w:tc>
          <w:tcPr>
            <w:tcW w:w="2579" w:type="dxa"/>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shd w:val="clear" w:color="auto" w:fill="F2F2F2" w:themeFill="background1" w:themeFillShade="F2"/>
          </w:tcPr>
          <w:p w:rsidR="005C297A" w:rsidRDefault="00100979">
            <w:pPr>
              <w:pStyle w:val="Default"/>
              <w:jc w:val="both"/>
              <w:rPr>
                <w:b w:val="0"/>
                <w:bCs w:val="0"/>
              </w:rPr>
            </w:pPr>
            <w:r>
              <w:lastRenderedPageBreak/>
              <w:t>Konektori</w:t>
            </w:r>
          </w:p>
        </w:tc>
        <w:tc>
          <w:tcPr>
            <w:tcW w:w="2683" w:type="dxa"/>
            <w:shd w:val="clear" w:color="auto" w:fill="F2F2F2" w:themeFill="background1" w:themeFillShade="F2"/>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MC4</w:t>
            </w:r>
          </w:p>
        </w:tc>
        <w:tc>
          <w:tcPr>
            <w:tcW w:w="2579" w:type="dxa"/>
            <w:shd w:val="clear" w:color="auto" w:fill="F2F2F2" w:themeFill="background1" w:themeFillShade="F2"/>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100979">
            <w:pPr>
              <w:pStyle w:val="Default"/>
              <w:jc w:val="both"/>
              <w:rPr>
                <w:b w:val="0"/>
                <w:bCs w:val="0"/>
              </w:rPr>
            </w:pPr>
            <w:r>
              <w:t>G</w:t>
            </w:r>
            <w:r>
              <w:rPr>
                <w:lang w:val="sr-Latn-BA"/>
              </w:rPr>
              <w:t>a</w:t>
            </w:r>
            <w:r>
              <w:t>rancija na materi</w:t>
            </w:r>
            <w:r>
              <w:rPr>
                <w:lang w:val="sr-Latn-BA"/>
              </w:rPr>
              <w:t>j</w:t>
            </w:r>
            <w:r>
              <w:t>al</w:t>
            </w:r>
          </w:p>
        </w:tc>
        <w:tc>
          <w:tcPr>
            <w:tcW w:w="2683" w:type="dxa"/>
          </w:tcPr>
          <w:p w:rsidR="005C297A" w:rsidRDefault="003C4864">
            <w:pPr>
              <w:pStyle w:val="Default"/>
              <w:jc w:val="both"/>
              <w:cnfStyle w:val="000000000000" w:firstRow="0" w:lastRow="0" w:firstColumn="0" w:lastColumn="0" w:oddVBand="0" w:evenVBand="0" w:oddHBand="0" w:evenHBand="0" w:firstRowFirstColumn="0" w:firstRowLastColumn="0" w:lastRowFirstColumn="0" w:lastRowLastColumn="0"/>
            </w:pPr>
            <w:r>
              <w:t>15</w:t>
            </w:r>
            <w:r w:rsidR="00100979">
              <w:t xml:space="preserve"> godina</w:t>
            </w:r>
          </w:p>
        </w:tc>
        <w:tc>
          <w:tcPr>
            <w:tcW w:w="2579" w:type="dxa"/>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shd w:val="clear" w:color="auto" w:fill="F2F2F2" w:themeFill="background1" w:themeFillShade="F2"/>
          </w:tcPr>
          <w:p w:rsidR="005C297A" w:rsidRDefault="00100979">
            <w:pPr>
              <w:pStyle w:val="Default"/>
              <w:jc w:val="both"/>
              <w:rPr>
                <w:b w:val="0"/>
                <w:bCs w:val="0"/>
              </w:rPr>
            </w:pPr>
            <w:r>
              <w:t>G</w:t>
            </w:r>
            <w:r>
              <w:rPr>
                <w:lang w:val="sr-Latn-BA"/>
              </w:rPr>
              <w:t>a</w:t>
            </w:r>
            <w:r w:rsidR="003C4864">
              <w:t>rancija na min. 87</w:t>
            </w:r>
            <w:r>
              <w:t xml:space="preserve"> izlazne snage</w:t>
            </w:r>
          </w:p>
        </w:tc>
        <w:tc>
          <w:tcPr>
            <w:tcW w:w="2683" w:type="dxa"/>
            <w:shd w:val="clear" w:color="auto" w:fill="F2F2F2" w:themeFill="background1" w:themeFillShade="F2"/>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30 godina</w:t>
            </w:r>
          </w:p>
        </w:tc>
        <w:tc>
          <w:tcPr>
            <w:tcW w:w="2579" w:type="dxa"/>
            <w:shd w:val="clear" w:color="auto" w:fill="F2F2F2" w:themeFill="background1" w:themeFillShade="F2"/>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100979">
            <w:pPr>
              <w:pStyle w:val="Default"/>
              <w:jc w:val="both"/>
              <w:rPr>
                <w:b w:val="0"/>
                <w:bCs w:val="0"/>
              </w:rPr>
            </w:pPr>
            <w:r>
              <w:t>Degradacija u prvoj godini</w:t>
            </w:r>
          </w:p>
        </w:tc>
        <w:tc>
          <w:tcPr>
            <w:tcW w:w="2683" w:type="dxa"/>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maksimalno  2%</w:t>
            </w:r>
          </w:p>
        </w:tc>
        <w:tc>
          <w:tcPr>
            <w:tcW w:w="2579" w:type="dxa"/>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shd w:val="clear" w:color="auto" w:fill="F2F2F2" w:themeFill="background1" w:themeFillShade="F2"/>
          </w:tcPr>
          <w:p w:rsidR="005C297A" w:rsidRDefault="00100979">
            <w:pPr>
              <w:pStyle w:val="Default"/>
              <w:jc w:val="both"/>
              <w:rPr>
                <w:b w:val="0"/>
                <w:bCs w:val="0"/>
              </w:rPr>
            </w:pPr>
            <w:r>
              <w:t xml:space="preserve">Godišnje slabljenje snage </w:t>
            </w:r>
          </w:p>
        </w:tc>
        <w:tc>
          <w:tcPr>
            <w:tcW w:w="2683" w:type="dxa"/>
            <w:shd w:val="clear" w:color="auto" w:fill="F2F2F2" w:themeFill="background1" w:themeFillShade="F2"/>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maksimalno 0,5 %</w:t>
            </w:r>
          </w:p>
        </w:tc>
        <w:tc>
          <w:tcPr>
            <w:tcW w:w="2579" w:type="dxa"/>
            <w:shd w:val="clear" w:color="auto" w:fill="F2F2F2" w:themeFill="background1" w:themeFillShade="F2"/>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tcPr>
          <w:p w:rsidR="005C297A" w:rsidRDefault="00100979">
            <w:pPr>
              <w:pStyle w:val="Default"/>
              <w:jc w:val="both"/>
              <w:rPr>
                <w:b w:val="0"/>
                <w:bCs w:val="0"/>
              </w:rPr>
            </w:pPr>
            <w:r>
              <w:t xml:space="preserve">Temperatura radna </w:t>
            </w:r>
          </w:p>
        </w:tc>
        <w:tc>
          <w:tcPr>
            <w:tcW w:w="2683" w:type="dxa"/>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-40 do + 85 0</w:t>
            </w:r>
          </w:p>
        </w:tc>
        <w:tc>
          <w:tcPr>
            <w:tcW w:w="2579" w:type="dxa"/>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r w:rsidR="005C297A" w:rsidTr="005C297A">
        <w:tc>
          <w:tcPr>
            <w:cnfStyle w:val="001000000000" w:firstRow="0" w:lastRow="0" w:firstColumn="1" w:lastColumn="0" w:oddVBand="0" w:evenVBand="0" w:oddHBand="0" w:evenHBand="0" w:firstRowFirstColumn="0" w:firstRowLastColumn="0" w:lastRowFirstColumn="0" w:lastRowLastColumn="0"/>
            <w:tcW w:w="4314" w:type="dxa"/>
            <w:shd w:val="clear" w:color="auto" w:fill="F2F2F2" w:themeFill="background1" w:themeFillShade="F2"/>
          </w:tcPr>
          <w:p w:rsidR="005C297A" w:rsidRDefault="00100979">
            <w:pPr>
              <w:pStyle w:val="Default"/>
              <w:jc w:val="both"/>
              <w:rPr>
                <w:b w:val="0"/>
                <w:bCs w:val="0"/>
              </w:rPr>
            </w:pPr>
            <w:r>
              <w:t>Sertifikati: IEC61215/IEC61730/IEC61701/IEC62716</w:t>
            </w:r>
          </w:p>
        </w:tc>
        <w:tc>
          <w:tcPr>
            <w:tcW w:w="2683" w:type="dxa"/>
            <w:shd w:val="clear" w:color="auto" w:fill="F2F2F2" w:themeFill="background1" w:themeFillShade="F2"/>
          </w:tcPr>
          <w:p w:rsidR="005C297A" w:rsidRDefault="00100979">
            <w:pPr>
              <w:pStyle w:val="Default"/>
              <w:jc w:val="both"/>
              <w:cnfStyle w:val="000000000000" w:firstRow="0" w:lastRow="0" w:firstColumn="0" w:lastColumn="0" w:oddVBand="0" w:evenVBand="0" w:oddHBand="0" w:evenHBand="0" w:firstRowFirstColumn="0" w:firstRowLastColumn="0" w:lastRowFirstColumn="0" w:lastRowLastColumn="0"/>
            </w:pPr>
            <w:r>
              <w:t>DA</w:t>
            </w:r>
          </w:p>
        </w:tc>
        <w:tc>
          <w:tcPr>
            <w:tcW w:w="2579" w:type="dxa"/>
            <w:shd w:val="clear" w:color="auto" w:fill="F2F2F2" w:themeFill="background1" w:themeFillShade="F2"/>
          </w:tcPr>
          <w:p w:rsidR="005C297A" w:rsidRDefault="005C297A">
            <w:pPr>
              <w:pStyle w:val="Default"/>
              <w:jc w:val="both"/>
              <w:cnfStyle w:val="000000000000" w:firstRow="0" w:lastRow="0" w:firstColumn="0" w:lastColumn="0" w:oddVBand="0" w:evenVBand="0" w:oddHBand="0" w:evenHBand="0" w:firstRowFirstColumn="0" w:firstRowLastColumn="0" w:lastRowFirstColumn="0" w:lastRowLastColumn="0"/>
            </w:pPr>
          </w:p>
        </w:tc>
      </w:tr>
    </w:tbl>
    <w:p w:rsidR="005C297A" w:rsidRDefault="00100979">
      <w:pPr>
        <w:pStyle w:val="Default"/>
        <w:jc w:val="both"/>
      </w:pPr>
      <w:r>
        <w:t>STC – Iradijacija 1000W/m</w:t>
      </w:r>
      <w:r w:rsidR="003C4864">
        <w:t>2, Temperatura ćelija panela 25°</w:t>
      </w:r>
      <w:r>
        <w:t>C, “Air Mass AM1.5”</w:t>
      </w:r>
    </w:p>
    <w:p w:rsidR="005C297A" w:rsidRDefault="005C297A">
      <w:pPr>
        <w:pStyle w:val="Default"/>
        <w:jc w:val="both"/>
      </w:pPr>
    </w:p>
    <w:p w:rsidR="005C297A" w:rsidRDefault="00100979">
      <w:pPr>
        <w:pStyle w:val="Default"/>
        <w:jc w:val="both"/>
      </w:pPr>
      <w:r>
        <w:t>Kao dokaz da ponuđeni panel zadovoljava zadate vrijednosti ponuđač je obavezan da dostavi tehničke listove panela iz kojih se može nedvosmleno vidjeti da nuđeni panel zadovoljava zahtjevane karakteristike. Uz tehničke listove panela ponuđač je u obavezi da dostavi i ostalu dokumentaciju iz koje je vidljivo da nuđeni panel zadovoljava sve navedene stavke iz tabele fotonaponski paneli.</w:t>
      </w:r>
    </w:p>
    <w:p w:rsidR="005C297A" w:rsidRDefault="005C297A">
      <w:pPr>
        <w:pStyle w:val="Default"/>
        <w:jc w:val="both"/>
        <w:rPr>
          <w:lang w:val="sr-Latn-BA"/>
        </w:rPr>
      </w:pPr>
    </w:p>
    <w:p w:rsidR="005C297A" w:rsidRDefault="00100979">
      <w:pPr>
        <w:pStyle w:val="Default"/>
        <w:jc w:val="both"/>
      </w:pPr>
      <w:r>
        <w:t>Konstrukcija za zemlju</w:t>
      </w:r>
    </w:p>
    <w:p w:rsidR="005C297A" w:rsidRDefault="005C297A">
      <w:pPr>
        <w:pStyle w:val="Default"/>
        <w:jc w:val="both"/>
      </w:pPr>
    </w:p>
    <w:tbl>
      <w:tblPr>
        <w:tblStyle w:val="TableGrid"/>
        <w:tblW w:w="0" w:type="auto"/>
        <w:tblLook w:val="04A0" w:firstRow="1" w:lastRow="0" w:firstColumn="1" w:lastColumn="0" w:noHBand="0" w:noVBand="1"/>
      </w:tblPr>
      <w:tblGrid>
        <w:gridCol w:w="3101"/>
        <w:gridCol w:w="3104"/>
        <w:gridCol w:w="3099"/>
      </w:tblGrid>
      <w:tr w:rsidR="005C297A">
        <w:tc>
          <w:tcPr>
            <w:tcW w:w="9350" w:type="dxa"/>
            <w:gridSpan w:val="3"/>
          </w:tcPr>
          <w:p w:rsidR="005C297A" w:rsidRDefault="00100979">
            <w:pPr>
              <w:pStyle w:val="Default"/>
              <w:jc w:val="both"/>
            </w:pPr>
            <w:r>
              <w:t>Konstrukcija</w:t>
            </w:r>
          </w:p>
        </w:tc>
      </w:tr>
      <w:tr w:rsidR="005C297A">
        <w:tc>
          <w:tcPr>
            <w:tcW w:w="9350" w:type="dxa"/>
            <w:gridSpan w:val="3"/>
          </w:tcPr>
          <w:p w:rsidR="005C297A" w:rsidRDefault="00100979">
            <w:pPr>
              <w:pStyle w:val="Default"/>
              <w:jc w:val="both"/>
            </w:pPr>
            <w:r>
              <w:t>Proizvođač:</w:t>
            </w:r>
          </w:p>
        </w:tc>
      </w:tr>
      <w:tr w:rsidR="005C297A">
        <w:tc>
          <w:tcPr>
            <w:tcW w:w="9350" w:type="dxa"/>
            <w:gridSpan w:val="3"/>
          </w:tcPr>
          <w:p w:rsidR="005C297A" w:rsidRDefault="00100979">
            <w:pPr>
              <w:pStyle w:val="Default"/>
              <w:jc w:val="both"/>
            </w:pPr>
            <w:r>
              <w:t>Tip</w:t>
            </w:r>
          </w:p>
        </w:tc>
      </w:tr>
      <w:tr w:rsidR="005C297A">
        <w:tc>
          <w:tcPr>
            <w:tcW w:w="3116" w:type="dxa"/>
          </w:tcPr>
          <w:p w:rsidR="005C297A" w:rsidRDefault="00100979">
            <w:pPr>
              <w:pStyle w:val="Default"/>
              <w:jc w:val="both"/>
            </w:pPr>
            <w:r>
              <w:t>Tehnički detalji</w:t>
            </w:r>
          </w:p>
        </w:tc>
        <w:tc>
          <w:tcPr>
            <w:tcW w:w="3117" w:type="dxa"/>
          </w:tcPr>
          <w:p w:rsidR="005C297A" w:rsidRDefault="00100979">
            <w:pPr>
              <w:pStyle w:val="Default"/>
              <w:jc w:val="both"/>
            </w:pPr>
            <w:r>
              <w:t>Zahtjevane karakteristike</w:t>
            </w:r>
          </w:p>
        </w:tc>
        <w:tc>
          <w:tcPr>
            <w:tcW w:w="3117" w:type="dxa"/>
          </w:tcPr>
          <w:p w:rsidR="005C297A" w:rsidRDefault="00100979">
            <w:pPr>
              <w:pStyle w:val="Default"/>
              <w:jc w:val="both"/>
            </w:pPr>
            <w:r>
              <w:t>Ponuđeno</w:t>
            </w:r>
          </w:p>
        </w:tc>
      </w:tr>
      <w:tr w:rsidR="005C297A">
        <w:tc>
          <w:tcPr>
            <w:tcW w:w="3116" w:type="dxa"/>
          </w:tcPr>
          <w:p w:rsidR="005C297A" w:rsidRDefault="00100979">
            <w:pPr>
              <w:pStyle w:val="Default"/>
              <w:jc w:val="both"/>
            </w:pPr>
            <w:r>
              <w:t>Materijal</w:t>
            </w:r>
          </w:p>
        </w:tc>
        <w:tc>
          <w:tcPr>
            <w:tcW w:w="3117" w:type="dxa"/>
          </w:tcPr>
          <w:p w:rsidR="005C297A" w:rsidRDefault="00100979">
            <w:pPr>
              <w:pStyle w:val="Default"/>
              <w:jc w:val="both"/>
            </w:pPr>
            <w:r>
              <w:t>Aluminijum ili toplocinčano željezo</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Vezni material</w:t>
            </w:r>
          </w:p>
        </w:tc>
        <w:tc>
          <w:tcPr>
            <w:tcW w:w="3117" w:type="dxa"/>
          </w:tcPr>
          <w:p w:rsidR="005C297A" w:rsidRDefault="00100979">
            <w:pPr>
              <w:pStyle w:val="Default"/>
              <w:jc w:val="both"/>
            </w:pPr>
            <w:r>
              <w:t>INOX</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Tip konstrukcije:</w:t>
            </w:r>
          </w:p>
        </w:tc>
        <w:tc>
          <w:tcPr>
            <w:tcW w:w="3117" w:type="dxa"/>
          </w:tcPr>
          <w:p w:rsidR="005C297A" w:rsidRDefault="00100979">
            <w:pPr>
              <w:pStyle w:val="Default"/>
              <w:jc w:val="both"/>
            </w:pPr>
            <w:r>
              <w:t xml:space="preserve">Čelična toplocinčana konstrukcija ili kombinacija čelične toplocinčane i aluminijumske konstrukcije, </w:t>
            </w:r>
            <w:r>
              <w:rPr>
                <w:lang w:val="sr-Latn-BA"/>
              </w:rPr>
              <w:t>p</w:t>
            </w:r>
            <w:r>
              <w:t>redv</w:t>
            </w:r>
            <w:r>
              <w:rPr>
                <w:lang w:val="sr-Latn-BA"/>
              </w:rPr>
              <w:t>i</w:t>
            </w:r>
            <w:r>
              <w:t>đena za vjetar pod min 25 m/s i snijeg od 1,5 m</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Garancija</w:t>
            </w:r>
          </w:p>
        </w:tc>
        <w:tc>
          <w:tcPr>
            <w:tcW w:w="3117" w:type="dxa"/>
          </w:tcPr>
          <w:p w:rsidR="005C297A" w:rsidRDefault="00100979">
            <w:pPr>
              <w:pStyle w:val="Default"/>
              <w:jc w:val="both"/>
            </w:pPr>
            <w:r>
              <w:t>min 12 godina</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orjentacija panela</w:t>
            </w:r>
          </w:p>
        </w:tc>
        <w:tc>
          <w:tcPr>
            <w:tcW w:w="3117" w:type="dxa"/>
          </w:tcPr>
          <w:p w:rsidR="005C297A" w:rsidRDefault="00100979">
            <w:pPr>
              <w:pStyle w:val="Default"/>
              <w:jc w:val="both"/>
            </w:pPr>
            <w:r>
              <w:t>Jug</w:t>
            </w:r>
          </w:p>
        </w:tc>
        <w:tc>
          <w:tcPr>
            <w:tcW w:w="3117" w:type="dxa"/>
          </w:tcPr>
          <w:p w:rsidR="005C297A" w:rsidRDefault="005C297A">
            <w:pPr>
              <w:pStyle w:val="Default"/>
              <w:jc w:val="both"/>
            </w:pPr>
          </w:p>
        </w:tc>
      </w:tr>
      <w:tr w:rsidR="005C297A">
        <w:tc>
          <w:tcPr>
            <w:tcW w:w="3116" w:type="dxa"/>
          </w:tcPr>
          <w:p w:rsidR="005C297A" w:rsidRDefault="00100979">
            <w:pPr>
              <w:pStyle w:val="Default"/>
              <w:jc w:val="both"/>
            </w:pPr>
            <w:r>
              <w:t xml:space="preserve">Ugao panela </w:t>
            </w:r>
          </w:p>
        </w:tc>
        <w:tc>
          <w:tcPr>
            <w:tcW w:w="3117" w:type="dxa"/>
          </w:tcPr>
          <w:p w:rsidR="005C297A" w:rsidRDefault="00100979">
            <w:pPr>
              <w:pStyle w:val="Default"/>
              <w:jc w:val="both"/>
            </w:pPr>
            <w:r>
              <w:t>30-35 stepeni</w:t>
            </w:r>
          </w:p>
        </w:tc>
        <w:tc>
          <w:tcPr>
            <w:tcW w:w="3117" w:type="dxa"/>
          </w:tcPr>
          <w:p w:rsidR="005C297A" w:rsidRDefault="005C297A">
            <w:pPr>
              <w:pStyle w:val="Default"/>
              <w:jc w:val="both"/>
            </w:pPr>
          </w:p>
        </w:tc>
      </w:tr>
    </w:tbl>
    <w:p w:rsidR="005C297A" w:rsidRDefault="005C297A">
      <w:pPr>
        <w:pStyle w:val="Default"/>
        <w:jc w:val="both"/>
      </w:pPr>
    </w:p>
    <w:p w:rsidR="003C4864" w:rsidRDefault="00100979">
      <w:pPr>
        <w:pStyle w:val="Default"/>
        <w:jc w:val="both"/>
      </w:pPr>
      <w:r>
        <w:t>Uz ponudu za konstrukciju dostaviti nacrte konstrukcije. Konstrukcija se sastoji od čeličnih profila koji se zabijaju u zemlju na dubini od minimalno 1</w:t>
      </w:r>
      <w:proofErr w:type="gramStart"/>
      <w:r>
        <w:t>,5</w:t>
      </w:r>
      <w:proofErr w:type="gramEnd"/>
      <w:r>
        <w:t xml:space="preserve"> m (dva profila prednji i zadnji profil) koji nose ostali dio</w:t>
      </w:r>
      <w:r w:rsidR="003C4864">
        <w:t xml:space="preserve"> profila i fotonaponskih panela.</w:t>
      </w:r>
      <w:r>
        <w:t xml:space="preserve"> </w:t>
      </w:r>
    </w:p>
    <w:p w:rsidR="005C297A" w:rsidRDefault="00100979">
      <w:pPr>
        <w:pStyle w:val="Default"/>
        <w:jc w:val="both"/>
        <w:rPr>
          <w:lang w:val="sr-Latn-BA"/>
        </w:rPr>
      </w:pPr>
      <w:r>
        <w:rPr>
          <w:lang w:val="sr-Latn-BA"/>
        </w:rPr>
        <w:t>Uz ponudu je potrebno priloziti crtež sa rasporedom fotonaponskih panela na zemlji u kojem će biti vidljiva tačna instalisana snaga panela koja ne smije biti manja od snaga navedenih u poglavlju „</w:t>
      </w:r>
      <w:r>
        <w:t>OPIS PREDMETNE JAVNE NABAVKE”. Na crtežu mora biti jasno v</w:t>
      </w:r>
      <w:r>
        <w:rPr>
          <w:lang w:val="sr-Latn-BA"/>
        </w:rPr>
        <w:t>i</w:t>
      </w:r>
      <w:r>
        <w:t>d</w:t>
      </w:r>
      <w:r>
        <w:rPr>
          <w:lang w:val="sr-Latn-BA"/>
        </w:rPr>
        <w:t>l</w:t>
      </w:r>
      <w:r>
        <w:t xml:space="preserve">jiv broj fotonaponskih panela na zemlji, naznačen tip panela i </w:t>
      </w:r>
      <w:proofErr w:type="gramStart"/>
      <w:r>
        <w:t>naznačeni  tip</w:t>
      </w:r>
      <w:proofErr w:type="gramEnd"/>
      <w:r>
        <w:t xml:space="preserve"> i broj invertera</w:t>
      </w:r>
      <w:r>
        <w:rPr>
          <w:lang w:val="sr-Latn-BA"/>
        </w:rPr>
        <w:t>.</w:t>
      </w:r>
    </w:p>
    <w:p w:rsidR="005C297A" w:rsidRDefault="00100979">
      <w:pPr>
        <w:pStyle w:val="Default"/>
        <w:jc w:val="both"/>
      </w:pPr>
      <w:r>
        <w:t xml:space="preserve">Uz ponudu potrebno dostaviti i proračun proizvodnje el. enrgije iz predmetnih elektrana. Neophodno je dostaviti i preliminarni crtež vezivanja fotonaponskih panela između </w:t>
      </w:r>
      <w:proofErr w:type="gramStart"/>
      <w:r>
        <w:t>sebe</w:t>
      </w:r>
      <w:proofErr w:type="gramEnd"/>
      <w:r>
        <w:t xml:space="preserve"> (crtež sa nizovima) i šema povezivanja sa Inverterima, takođe dostaviti i preliminarne šeme ormara elektrane i ormara mjerenja.</w:t>
      </w:r>
    </w:p>
    <w:p w:rsidR="005C297A" w:rsidRDefault="005C297A">
      <w:pPr>
        <w:pStyle w:val="Default"/>
        <w:jc w:val="both"/>
      </w:pPr>
    </w:p>
    <w:p w:rsidR="005C297A" w:rsidRDefault="00100979">
      <w:pPr>
        <w:pStyle w:val="Default"/>
        <w:jc w:val="both"/>
        <w:rPr>
          <w:lang w:val="sr-Latn-BA"/>
        </w:rPr>
      </w:pPr>
      <w:r>
        <w:t xml:space="preserve">Zajedno </w:t>
      </w:r>
      <w:proofErr w:type="gramStart"/>
      <w:r>
        <w:t>sa</w:t>
      </w:r>
      <w:proofErr w:type="gramEnd"/>
      <w:r>
        <w:t xml:space="preserve"> ponudom dostaviti i dinamički plan</w:t>
      </w:r>
      <w:r>
        <w:rPr>
          <w:lang w:val="sr-Latn-BA"/>
        </w:rPr>
        <w:t xml:space="preserve"> po vrstama posla i danima.</w:t>
      </w:r>
    </w:p>
    <w:p w:rsidR="005C297A" w:rsidRDefault="005C297A">
      <w:pPr>
        <w:pStyle w:val="Default"/>
        <w:jc w:val="both"/>
        <w:rPr>
          <w:lang w:val="sr-Latn-BA"/>
        </w:rPr>
      </w:pPr>
    </w:p>
    <w:p w:rsidR="005C297A" w:rsidRDefault="00100979">
      <w:pPr>
        <w:pStyle w:val="Default"/>
        <w:jc w:val="both"/>
        <w:rPr>
          <w:lang w:val="sr-Latn-BA"/>
        </w:rPr>
      </w:pPr>
      <w:r>
        <w:rPr>
          <w:lang w:val="sr-Latn-BA"/>
        </w:rPr>
        <w:lastRenderedPageBreak/>
        <w:t>U ponudi moraju biti prikazane</w:t>
      </w:r>
      <w:r w:rsidR="005D3004">
        <w:rPr>
          <w:lang w:val="sr-Latn-RS"/>
        </w:rPr>
        <w:t xml:space="preserve"> minimalno</w:t>
      </w:r>
      <w:bookmarkStart w:id="89" w:name="_GoBack"/>
      <w:bookmarkEnd w:id="89"/>
      <w:r>
        <w:rPr>
          <w:lang w:val="sr-Latn-BA"/>
        </w:rPr>
        <w:t xml:space="preserve"> sljedeće stavke:</w:t>
      </w:r>
    </w:p>
    <w:p w:rsidR="008C7F8C" w:rsidRDefault="00100979">
      <w:pPr>
        <w:pStyle w:val="Default"/>
        <w:numPr>
          <w:ilvl w:val="0"/>
          <w:numId w:val="9"/>
        </w:numPr>
        <w:jc w:val="both"/>
        <w:rPr>
          <w:lang w:val="sr-Latn-BA"/>
        </w:rPr>
      </w:pPr>
      <w:r>
        <w:rPr>
          <w:lang w:val="sr-Latn-BA"/>
        </w:rPr>
        <w:t>Projektna dokumentacija (Glavni projekat elektro i konstruktivni dio-provjera statike krova, Elaborat zaštite požara, studija ekonomske opravdanosti i izvoljivosti, projekat izvedenog stanja i o</w:t>
      </w:r>
      <w:r w:rsidR="00D0439C">
        <w:rPr>
          <w:lang w:val="sr-Latn-BA"/>
        </w:rPr>
        <w:t xml:space="preserve">stala tehnička dokumentacija) </w:t>
      </w:r>
    </w:p>
    <w:p w:rsidR="005C297A" w:rsidRDefault="008C7F8C">
      <w:pPr>
        <w:pStyle w:val="Default"/>
        <w:numPr>
          <w:ilvl w:val="0"/>
          <w:numId w:val="9"/>
        </w:numPr>
        <w:jc w:val="both"/>
        <w:rPr>
          <w:lang w:val="sr-Latn-BA"/>
        </w:rPr>
      </w:pPr>
      <w:r>
        <w:rPr>
          <w:lang w:val="sr-Latn-BA"/>
        </w:rPr>
        <w:t xml:space="preserve">U </w:t>
      </w:r>
      <w:r>
        <w:rPr>
          <w:lang w:val="sr-Latn-RS"/>
        </w:rPr>
        <w:t>ponudi</w:t>
      </w:r>
      <w:r w:rsidR="00100979">
        <w:rPr>
          <w:lang w:val="sr-Latn-BA"/>
        </w:rPr>
        <w:t xml:space="preserve"> moraju biti  uračunati i s</w:t>
      </w:r>
      <w:r w:rsidR="00945D93">
        <w:rPr>
          <w:lang w:val="sr-Latn-BA"/>
        </w:rPr>
        <w:t>vi troškovi</w:t>
      </w:r>
      <w:r w:rsidR="00100979">
        <w:rPr>
          <w:lang w:val="sr-Latn-BA"/>
        </w:rPr>
        <w:t xml:space="preserve"> za dobijanje građevinske dozvole. Stavka podrazumjeva sve troškove koji nastaju dobijanjem  građevinske dozvole. </w:t>
      </w:r>
    </w:p>
    <w:p w:rsidR="005C297A" w:rsidRDefault="00100979">
      <w:pPr>
        <w:pStyle w:val="Default"/>
        <w:numPr>
          <w:ilvl w:val="0"/>
          <w:numId w:val="9"/>
        </w:numPr>
        <w:jc w:val="both"/>
        <w:rPr>
          <w:lang w:val="sr-Latn-BA"/>
        </w:rPr>
      </w:pPr>
      <w:r>
        <w:rPr>
          <w:lang w:val="sr-Latn-BA"/>
        </w:rPr>
        <w:t>Fotonaponski paneli  sa jediničnom cijenom i ukupnom cijenom, gdje je jedinica kWp (navesti u posebnoj tabeli broj pojedinačnih fotonaponskih panela, tip i snagu STC)</w:t>
      </w:r>
    </w:p>
    <w:p w:rsidR="005C297A" w:rsidRDefault="00100979">
      <w:pPr>
        <w:pStyle w:val="Default"/>
        <w:numPr>
          <w:ilvl w:val="0"/>
          <w:numId w:val="9"/>
        </w:numPr>
        <w:jc w:val="both"/>
        <w:rPr>
          <w:lang w:val="sr-Latn-BA"/>
        </w:rPr>
      </w:pPr>
      <w:r>
        <w:rPr>
          <w:lang w:val="sr-Latn-BA"/>
        </w:rPr>
        <w:t>Inverteri sa jediničnom i ukupnom cijenom po kom</w:t>
      </w:r>
    </w:p>
    <w:p w:rsidR="005C297A" w:rsidRDefault="00100979">
      <w:pPr>
        <w:pStyle w:val="Default"/>
        <w:numPr>
          <w:ilvl w:val="0"/>
          <w:numId w:val="9"/>
        </w:numPr>
        <w:jc w:val="both"/>
        <w:rPr>
          <w:lang w:val="sr-Latn-BA"/>
        </w:rPr>
      </w:pPr>
      <w:r>
        <w:rPr>
          <w:lang w:val="sr-Latn-BA"/>
        </w:rPr>
        <w:t>Al konstrukcija sa jediničnom i ukupnom cijenom, gdje je jednica mjere kWp</w:t>
      </w:r>
    </w:p>
    <w:p w:rsidR="005C297A" w:rsidRDefault="00100979">
      <w:pPr>
        <w:pStyle w:val="Default"/>
        <w:numPr>
          <w:ilvl w:val="0"/>
          <w:numId w:val="9"/>
        </w:numPr>
        <w:jc w:val="both"/>
        <w:rPr>
          <w:lang w:val="sr-Latn-BA"/>
        </w:rPr>
      </w:pPr>
      <w:r>
        <w:rPr>
          <w:lang w:val="sr-Latn-BA"/>
        </w:rPr>
        <w:t>Svi DC kablovi sa jediničnom i ukupnom cijenom, gdje je jedinica mjere m ili kWp.</w:t>
      </w:r>
    </w:p>
    <w:p w:rsidR="005C297A" w:rsidRDefault="00100979">
      <w:pPr>
        <w:pStyle w:val="Default"/>
        <w:numPr>
          <w:ilvl w:val="0"/>
          <w:numId w:val="9"/>
        </w:numPr>
        <w:jc w:val="both"/>
        <w:rPr>
          <w:lang w:val="sr-Latn-BA"/>
        </w:rPr>
      </w:pPr>
      <w:r>
        <w:rPr>
          <w:lang w:val="sr-Latn-BA"/>
        </w:rPr>
        <w:t>Svi AC kablovi sa jediničnom i ukupnom cijenom, gdje je jedinica mjere m</w:t>
      </w:r>
    </w:p>
    <w:p w:rsidR="005C297A" w:rsidRDefault="00100979">
      <w:pPr>
        <w:pStyle w:val="Default"/>
        <w:numPr>
          <w:ilvl w:val="0"/>
          <w:numId w:val="9"/>
        </w:numPr>
        <w:jc w:val="both"/>
        <w:rPr>
          <w:lang w:val="sr-Latn-BA"/>
        </w:rPr>
      </w:pPr>
      <w:r>
        <w:rPr>
          <w:lang w:val="sr-Latn-BA"/>
        </w:rPr>
        <w:t>AC i DC sklopa i rastavna oprema sa jedničnom i ukupnom cijenom, gdje je jedinica mjere komplet. U ovu stavku uključiti i sve ormare</w:t>
      </w:r>
    </w:p>
    <w:p w:rsidR="005C297A" w:rsidRDefault="00100979">
      <w:pPr>
        <w:pStyle w:val="Default"/>
        <w:numPr>
          <w:ilvl w:val="0"/>
          <w:numId w:val="9"/>
        </w:numPr>
        <w:jc w:val="both"/>
        <w:rPr>
          <w:lang w:val="sr-Latn-BA"/>
        </w:rPr>
      </w:pPr>
      <w:r>
        <w:rPr>
          <w:lang w:val="sr-Latn-BA"/>
        </w:rPr>
        <w:t>Ostalo (regali, crijeva, cijevi, konektori, sistem uzemljenja, sistem gromobranske zaštite, ostali materijal neophodan za potpunu funkcionalnost sistema)</w:t>
      </w:r>
    </w:p>
    <w:p w:rsidR="005C297A" w:rsidRDefault="00100979">
      <w:pPr>
        <w:pStyle w:val="Default"/>
        <w:numPr>
          <w:ilvl w:val="0"/>
          <w:numId w:val="9"/>
        </w:numPr>
        <w:jc w:val="both"/>
        <w:rPr>
          <w:lang w:val="sr-Latn-BA"/>
        </w:rPr>
      </w:pPr>
      <w:r>
        <w:rPr>
          <w:lang w:val="sr-Latn-BA"/>
        </w:rPr>
        <w:t>Sistem praćenja i nadzora elektrane putem monitoring platforme. Praćenje elektrane mora biti moguće putem apliakcija na pametnom telefonu i putem računara. Na lokaciji postoji Internet mreža</w:t>
      </w:r>
      <w:r w:rsidR="00D0439C">
        <w:rPr>
          <w:lang w:val="sr-Latn-BA"/>
        </w:rPr>
        <w:t>,</w:t>
      </w:r>
      <w:r>
        <w:rPr>
          <w:lang w:val="sr-Latn-BA"/>
        </w:rPr>
        <w:t xml:space="preserve"> potrebno </w:t>
      </w:r>
      <w:r w:rsidR="00D0439C">
        <w:rPr>
          <w:lang w:val="sr-Latn-BA"/>
        </w:rPr>
        <w:t xml:space="preserve">je </w:t>
      </w:r>
      <w:r>
        <w:rPr>
          <w:lang w:val="sr-Latn-BA"/>
        </w:rPr>
        <w:t>pojačati signal ukoliko bude potrebno ili dovesti UTP kabal do data logera</w:t>
      </w:r>
    </w:p>
    <w:p w:rsidR="00D0439C" w:rsidRDefault="00D0439C">
      <w:pPr>
        <w:pStyle w:val="Default"/>
        <w:numPr>
          <w:ilvl w:val="0"/>
          <w:numId w:val="9"/>
        </w:numPr>
        <w:jc w:val="both"/>
        <w:rPr>
          <w:lang w:val="sr-Latn-BA"/>
        </w:rPr>
      </w:pPr>
      <w:r>
        <w:rPr>
          <w:lang w:val="sr-Latn-BA"/>
        </w:rPr>
        <w:t>Oprema za uvezivanje sa SCADA sistemom Operatora distributivnog sistema prema specifikaciji</w:t>
      </w:r>
    </w:p>
    <w:p w:rsidR="005C297A" w:rsidRDefault="00100979">
      <w:pPr>
        <w:pStyle w:val="Default"/>
        <w:numPr>
          <w:ilvl w:val="0"/>
          <w:numId w:val="9"/>
        </w:numPr>
        <w:jc w:val="both"/>
        <w:rPr>
          <w:lang w:val="sr-Latn-BA"/>
        </w:rPr>
      </w:pPr>
      <w:r>
        <w:rPr>
          <w:lang w:val="sr-Latn-BA"/>
        </w:rPr>
        <w:t>Ispitivanje i puštanje u probni rad elektrane sa obezbjeđenjem sve neophodne dokumentacije</w:t>
      </w:r>
    </w:p>
    <w:p w:rsidR="005C297A" w:rsidRDefault="00100979">
      <w:pPr>
        <w:pStyle w:val="Default"/>
        <w:numPr>
          <w:ilvl w:val="0"/>
          <w:numId w:val="9"/>
        </w:numPr>
        <w:jc w:val="both"/>
        <w:rPr>
          <w:lang w:val="sr-Latn-BA"/>
        </w:rPr>
      </w:pPr>
      <w:r>
        <w:rPr>
          <w:lang w:val="sr-Latn-BA"/>
        </w:rPr>
        <w:t>Sve troškove za dobijanje upotrebne dozvole i ostale troškove koju mogu nastati do puštanja elektrane u trajni rad</w:t>
      </w:r>
    </w:p>
    <w:p w:rsidR="005C297A" w:rsidRDefault="00100979">
      <w:pPr>
        <w:pStyle w:val="Default"/>
        <w:numPr>
          <w:ilvl w:val="0"/>
          <w:numId w:val="9"/>
        </w:numPr>
        <w:jc w:val="both"/>
        <w:rPr>
          <w:lang w:val="sr-Latn-BA"/>
        </w:rPr>
      </w:pPr>
      <w:r>
        <w:rPr>
          <w:lang w:val="sr-Latn-BA"/>
        </w:rPr>
        <w:t>Ponuda treba da naznači:</w:t>
      </w:r>
      <w:r>
        <w:rPr>
          <w:lang w:val="sr-Cyrl-BA"/>
        </w:rPr>
        <w:t xml:space="preserve"> </w:t>
      </w:r>
      <w:r>
        <w:rPr>
          <w:lang w:val="sr-Latn-BA"/>
        </w:rPr>
        <w:t>Rok isporuke opreme i ugradnje, te puštanja u rad elektrane</w:t>
      </w:r>
    </w:p>
    <w:p w:rsidR="005C297A" w:rsidRDefault="005C297A">
      <w:pPr>
        <w:pStyle w:val="Default"/>
        <w:jc w:val="both"/>
        <w:rPr>
          <w:lang w:val="sr-Latn-BA"/>
        </w:rPr>
      </w:pPr>
    </w:p>
    <w:p w:rsidR="005C297A" w:rsidRDefault="00100979">
      <w:pPr>
        <w:pStyle w:val="Default"/>
        <w:jc w:val="both"/>
        <w:rPr>
          <w:b/>
          <w:bCs/>
          <w:lang w:val="sr-Latn-BA"/>
        </w:rPr>
      </w:pPr>
      <w:r>
        <w:rPr>
          <w:b/>
          <w:bCs/>
          <w:lang w:val="sr-Latn-BA"/>
        </w:rPr>
        <w:t xml:space="preserve">Ponuda podrazumjeva izgradnju po sistemu “Ključ u ruke” što podrazumjeva da izabrani ponuđač treba da obezbjedi </w:t>
      </w:r>
      <w:r w:rsidR="00D0439C">
        <w:rPr>
          <w:b/>
          <w:bCs/>
          <w:lang w:val="sr-Latn-BA"/>
        </w:rPr>
        <w:t xml:space="preserve">pored nabavke opreme, izvođenja radova i </w:t>
      </w:r>
      <w:r>
        <w:rPr>
          <w:b/>
          <w:bCs/>
          <w:lang w:val="sr-Latn-BA"/>
        </w:rPr>
        <w:t>sve potrebne saglasnosti, dozvole i dokumentaciju u skladu sa zakonom, standardima i pravilima struke.</w:t>
      </w:r>
    </w:p>
    <w:p w:rsidR="005C297A" w:rsidRDefault="005C297A">
      <w:pPr>
        <w:pStyle w:val="Default"/>
        <w:jc w:val="both"/>
        <w:rPr>
          <w:b/>
          <w:bCs/>
        </w:rPr>
      </w:pPr>
    </w:p>
    <w:p w:rsidR="005C297A" w:rsidRDefault="005C297A">
      <w:pPr>
        <w:spacing w:after="160" w:line="259" w:lineRule="auto"/>
        <w:rPr>
          <w:rFonts w:ascii="Times New Roman" w:hAnsi="Times New Roman" w:cs="Times New Roman"/>
          <w:sz w:val="24"/>
          <w:szCs w:val="24"/>
        </w:rPr>
      </w:pPr>
    </w:p>
    <w:p w:rsidR="005C297A" w:rsidRDefault="005C297A">
      <w:pPr>
        <w:pStyle w:val="Default"/>
        <w:jc w:val="both"/>
        <w:rPr>
          <w:lang w:val="sr-Cyrl-RS"/>
        </w:rPr>
      </w:pPr>
    </w:p>
    <w:p w:rsidR="005C297A" w:rsidRDefault="005C297A">
      <w:pPr>
        <w:pStyle w:val="ListParagraph"/>
        <w:spacing w:after="160" w:line="259" w:lineRule="auto"/>
        <w:ind w:left="785"/>
        <w:rPr>
          <w:lang w:val="sr-Cyrl-RS"/>
        </w:rPr>
      </w:pPr>
    </w:p>
    <w:p w:rsidR="005C297A" w:rsidRDefault="005C297A">
      <w:pPr>
        <w:pStyle w:val="ListParagraph"/>
        <w:spacing w:after="160" w:line="259" w:lineRule="auto"/>
        <w:ind w:left="785"/>
        <w:rPr>
          <w:lang w:val="sr-Cyrl-RS"/>
        </w:rPr>
      </w:pPr>
    </w:p>
    <w:p w:rsidR="005C297A" w:rsidRDefault="005C297A">
      <w:pPr>
        <w:pStyle w:val="ListParagraph"/>
        <w:spacing w:after="160" w:line="259" w:lineRule="auto"/>
        <w:ind w:left="785"/>
        <w:rPr>
          <w:lang w:val="sr-Cyrl-RS"/>
        </w:rPr>
      </w:pPr>
    </w:p>
    <w:p w:rsidR="005C297A" w:rsidRDefault="005C297A">
      <w:pPr>
        <w:pStyle w:val="ListParagraph"/>
        <w:spacing w:after="160" w:line="259" w:lineRule="auto"/>
        <w:ind w:left="785"/>
        <w:rPr>
          <w:lang w:val="sr-Cyrl-RS"/>
        </w:rPr>
      </w:pPr>
    </w:p>
    <w:p w:rsidR="005C297A" w:rsidRDefault="005C297A">
      <w:pPr>
        <w:pStyle w:val="ListParagraph"/>
        <w:spacing w:after="160" w:line="259" w:lineRule="auto"/>
        <w:ind w:left="785"/>
        <w:rPr>
          <w:lang w:val="sr-Cyrl-RS"/>
        </w:rPr>
      </w:pPr>
    </w:p>
    <w:p w:rsidR="005C297A" w:rsidRDefault="005C297A">
      <w:pPr>
        <w:pStyle w:val="ListParagraph"/>
        <w:spacing w:after="160" w:line="259" w:lineRule="auto"/>
        <w:ind w:left="785"/>
        <w:rPr>
          <w:lang w:val="sr-Cyrl-RS"/>
        </w:rPr>
      </w:pPr>
    </w:p>
    <w:p w:rsidR="005C297A" w:rsidRDefault="005C297A">
      <w:pPr>
        <w:pStyle w:val="ListParagraph"/>
        <w:spacing w:after="160" w:line="259" w:lineRule="auto"/>
        <w:ind w:left="785"/>
        <w:rPr>
          <w:lang w:val="sr-Cyrl-RS"/>
        </w:rPr>
      </w:pPr>
    </w:p>
    <w:p w:rsidR="005C297A" w:rsidRDefault="00100979">
      <w:pPr>
        <w:pStyle w:val="ListParagraph"/>
        <w:spacing w:after="160" w:line="259" w:lineRule="auto"/>
        <w:ind w:left="785"/>
        <w:rPr>
          <w:rFonts w:ascii="Times New Roman" w:hAnsi="Times New Roman" w:cs="Times New Roman"/>
          <w:b/>
          <w:sz w:val="24"/>
          <w:szCs w:val="24"/>
        </w:rPr>
      </w:pPr>
      <w:r>
        <w:br w:type="page"/>
      </w:r>
    </w:p>
    <w:p w:rsidR="005C297A" w:rsidRDefault="00100979">
      <w:pPr>
        <w:pStyle w:val="Heading1"/>
        <w:spacing w:before="0"/>
        <w:jc w:val="center"/>
        <w:rPr>
          <w:rFonts w:ascii="Times New Roman" w:hAnsi="Times New Roman" w:cs="Times New Roman"/>
          <w:color w:val="auto"/>
          <w:sz w:val="24"/>
          <w:szCs w:val="24"/>
        </w:rPr>
      </w:pPr>
      <w:bookmarkStart w:id="90" w:name="_Toc150242778"/>
      <w:r>
        <w:rPr>
          <w:rFonts w:ascii="Times New Roman" w:hAnsi="Times New Roman" w:cs="Times New Roman"/>
          <w:color w:val="auto"/>
          <w:sz w:val="24"/>
          <w:szCs w:val="24"/>
        </w:rPr>
        <w:lastRenderedPageBreak/>
        <w:t>Анекс 5. - ИЗЈАВА О ИСПУЊЕНОСТИ УСЛОВА ИЗ ЧЛАНА 45. СТАВ (1) ТАЧКА а) ДО д) ЗАКОНА О ЈАВНИМ НАБАВКАМА БИХ („СЛУЖБЕНИ ГЛАСНИК БИХ„ БРОЈ 39/14)</w:t>
      </w:r>
      <w:bookmarkEnd w:id="88"/>
      <w:bookmarkEnd w:id="90"/>
    </w:p>
    <w:p w:rsidR="005C297A" w:rsidRDefault="005C297A">
      <w:pPr>
        <w:spacing w:after="0"/>
        <w:rPr>
          <w:rFonts w:ascii="Times New Roman" w:hAnsi="Times New Roman" w:cs="Times New Roman"/>
          <w:b/>
          <w:sz w:val="24"/>
          <w:szCs w:val="24"/>
        </w:rPr>
      </w:pPr>
    </w:p>
    <w:p w:rsidR="005C297A" w:rsidRDefault="005C297A">
      <w:pPr>
        <w:spacing w:after="0"/>
        <w:rPr>
          <w:rFonts w:ascii="Times New Roman" w:hAnsi="Times New Roman" w:cs="Times New Roman"/>
          <w:b/>
          <w:sz w:val="24"/>
          <w:szCs w:val="24"/>
        </w:rPr>
      </w:pPr>
    </w:p>
    <w:p w:rsidR="005C297A" w:rsidRDefault="0010097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Ја, ниже потписани _________________________________ (име и презиме), са личном картом број: ________________ издатом од стране ________________________, </w:t>
      </w:r>
    </w:p>
    <w:p w:rsidR="005C297A" w:rsidRDefault="0010097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својству представника привредног друштва ___________________________________,</w:t>
      </w:r>
    </w:p>
    <w:p w:rsidR="005C297A" w:rsidRDefault="001009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ИД број: _____________________________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чије сједиште се налази у __________________ на адреси _________________________________________ као понуђач  у  отвореном поступку јавне набавке, у предмету набавке: „Изградња соларних електрана по систему „Кључ у руке“ “ , којег проводи „Водовод” а.д. Бања Лука, а  у складу са чланом 45. </w:t>
      </w:r>
      <w:proofErr w:type="gramStart"/>
      <w:r>
        <w:rPr>
          <w:rFonts w:ascii="Times New Roman" w:hAnsi="Times New Roman" w:cs="Times New Roman"/>
          <w:sz w:val="24"/>
          <w:szCs w:val="24"/>
        </w:rPr>
        <w:t>ставовима</w:t>
      </w:r>
      <w:proofErr w:type="gramEnd"/>
      <w:r>
        <w:rPr>
          <w:rFonts w:ascii="Times New Roman" w:hAnsi="Times New Roman" w:cs="Times New Roman"/>
          <w:sz w:val="24"/>
          <w:szCs w:val="24"/>
        </w:rPr>
        <w:t xml:space="preserve"> (1) и (4) </w:t>
      </w:r>
      <w:r>
        <w:rPr>
          <w:rFonts w:ascii="Times New Roman" w:hAnsi="Times New Roman" w:cs="Times New Roman"/>
          <w:b/>
          <w:sz w:val="24"/>
          <w:szCs w:val="24"/>
        </w:rPr>
        <w:t xml:space="preserve">под пуном материјалном и кривичном одговорношћу </w:t>
      </w:r>
    </w:p>
    <w:p w:rsidR="005C297A" w:rsidRDefault="005C297A">
      <w:pPr>
        <w:spacing w:after="0"/>
        <w:rPr>
          <w:rFonts w:ascii="Times New Roman" w:hAnsi="Times New Roman" w:cs="Times New Roman"/>
          <w:b/>
          <w:sz w:val="24"/>
          <w:szCs w:val="24"/>
        </w:rPr>
      </w:pPr>
    </w:p>
    <w:p w:rsidR="005C297A" w:rsidRDefault="00100979">
      <w:pPr>
        <w:spacing w:after="0"/>
        <w:jc w:val="center"/>
        <w:rPr>
          <w:rFonts w:ascii="Times New Roman" w:hAnsi="Times New Roman" w:cs="Times New Roman"/>
          <w:b/>
          <w:sz w:val="24"/>
          <w:szCs w:val="24"/>
        </w:rPr>
      </w:pPr>
      <w:r>
        <w:rPr>
          <w:rFonts w:ascii="Times New Roman" w:hAnsi="Times New Roman" w:cs="Times New Roman"/>
          <w:b/>
          <w:sz w:val="24"/>
          <w:szCs w:val="24"/>
        </w:rPr>
        <w:t>ИЗЈАВЉУЈЕМ</w:t>
      </w:r>
    </w:p>
    <w:p w:rsidR="005C297A" w:rsidRDefault="005C297A">
      <w:pPr>
        <w:spacing w:after="0"/>
        <w:jc w:val="center"/>
        <w:rPr>
          <w:rFonts w:ascii="Times New Roman" w:hAnsi="Times New Roman" w:cs="Times New Roman"/>
          <w:sz w:val="24"/>
          <w:szCs w:val="24"/>
        </w:rPr>
      </w:pP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rPr>
        <w:t>Понуђач ________________________________ у наведеном поступку јавне набавке, којег представљам, није:</w:t>
      </w: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rPr>
        <w:t>а) Правоснажном судском пресудом у кривичном поступку осуђен за кривична дјела организованог криминила, корупције, преваре или прања новца у складу са важећим прописима у БиХ или земљи регистрације;</w:t>
      </w: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rPr>
        <w:t>б) Под стечајем или предмет стечајног поступка или је пак предмет ликвидационог поступка;</w:t>
      </w: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ц) Пропустио испунити обавезе у вези с плаћањем пензијског и инвалидског осигурања и здравственог осигурања у складу са важећим прописима у БиХ или земљи регистрације </w:t>
      </w: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 Пропустио испунити обавезе у </w:t>
      </w:r>
      <w:proofErr w:type="gramStart"/>
      <w:r>
        <w:rPr>
          <w:rFonts w:ascii="Times New Roman" w:hAnsi="Times New Roman" w:cs="Times New Roman"/>
          <w:sz w:val="24"/>
          <w:szCs w:val="24"/>
        </w:rPr>
        <w:t>вези  с</w:t>
      </w:r>
      <w:proofErr w:type="gramEnd"/>
      <w:r>
        <w:rPr>
          <w:rFonts w:ascii="Times New Roman" w:hAnsi="Times New Roman" w:cs="Times New Roman"/>
          <w:sz w:val="24"/>
          <w:szCs w:val="24"/>
        </w:rPr>
        <w:t xml:space="preserve"> плаћањем директних и индиректних пореза у складу са важећим прописима у БиХ или земљи регистрације.</w:t>
      </w:r>
    </w:p>
    <w:p w:rsidR="005C297A" w:rsidRDefault="005C297A">
      <w:pPr>
        <w:spacing w:after="0"/>
        <w:ind w:firstLine="284"/>
        <w:jc w:val="both"/>
        <w:rPr>
          <w:rFonts w:ascii="Times New Roman" w:hAnsi="Times New Roman" w:cs="Times New Roman"/>
          <w:sz w:val="24"/>
          <w:szCs w:val="24"/>
        </w:rPr>
      </w:pP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У наведеном смислу сам упознат са обавезом понуђача да у случају додјеле уговора достави документе из члана 45.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(2) тачке од а) до д) на захтјев уговорног органа и у року којег одреди уговорни орган у складу са чланом 72.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3.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а).</w:t>
      </w: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rPr>
        <w:t>Надаље изјављујем да сам свјестан да фалсификовање службене исправе, односно употреба неистините службене или пословне исправе ,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Такође, изјављујем да сам свјестан да уговорни </w:t>
      </w:r>
      <w:proofErr w:type="gramStart"/>
      <w:r>
        <w:rPr>
          <w:rFonts w:ascii="Times New Roman" w:hAnsi="Times New Roman" w:cs="Times New Roman"/>
          <w:sz w:val="24"/>
          <w:szCs w:val="24"/>
        </w:rPr>
        <w:t>орган  проводи</w:t>
      </w:r>
      <w:proofErr w:type="gramEnd"/>
      <w:r>
        <w:rPr>
          <w:rFonts w:ascii="Times New Roman" w:hAnsi="Times New Roman" w:cs="Times New Roman"/>
          <w:sz w:val="24"/>
          <w:szCs w:val="24"/>
        </w:rPr>
        <w:t xml:space="preserve"> наведени поступак јавне набавке у складу са чланом 45.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(6)  о јавним набавкама БиХ у случају сумње у тачност </w:t>
      </w:r>
      <w:r>
        <w:rPr>
          <w:rFonts w:ascii="Times New Roman" w:hAnsi="Times New Roman" w:cs="Times New Roman"/>
          <w:sz w:val="24"/>
          <w:szCs w:val="24"/>
        </w:rPr>
        <w:lastRenderedPageBreak/>
        <w:t>података  датих путем ове изјаве задржава право провјере тачности изнесених информација код надлежних органа.</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Напомена:</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Изјава мора бити овјерена од надлежног органа.</w:t>
      </w:r>
    </w:p>
    <w:p w:rsidR="005C297A" w:rsidRDefault="005C297A">
      <w:pPr>
        <w:spacing w:after="0"/>
        <w:jc w:val="both"/>
        <w:rPr>
          <w:rFonts w:ascii="Times New Roman" w:hAnsi="Times New Roman" w:cs="Times New Roman"/>
          <w:sz w:val="24"/>
          <w:szCs w:val="24"/>
          <w:lang w:val="sr-Latn-CS"/>
        </w:rPr>
      </w:pPr>
    </w:p>
    <w:p w:rsidR="005C297A" w:rsidRDefault="001009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Изјаву дао:</w:t>
      </w:r>
    </w:p>
    <w:p w:rsidR="005C297A" w:rsidRDefault="001009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5C297A" w:rsidRDefault="005C297A">
      <w:pPr>
        <w:spacing w:after="0"/>
        <w:rPr>
          <w:rFonts w:ascii="Times New Roman" w:hAnsi="Times New Roman" w:cs="Times New Roman"/>
          <w:sz w:val="24"/>
          <w:szCs w:val="24"/>
        </w:rPr>
      </w:pPr>
    </w:p>
    <w:p w:rsidR="005C297A" w:rsidRDefault="00100979">
      <w:pPr>
        <w:spacing w:after="0" w:line="360" w:lineRule="auto"/>
        <w:rPr>
          <w:rFonts w:ascii="Times New Roman" w:hAnsi="Times New Roman" w:cs="Times New Roman"/>
          <w:sz w:val="24"/>
          <w:szCs w:val="24"/>
        </w:rPr>
      </w:pPr>
      <w:r>
        <w:rPr>
          <w:rFonts w:ascii="Times New Roman" w:hAnsi="Times New Roman" w:cs="Times New Roman"/>
          <w:sz w:val="24"/>
          <w:szCs w:val="24"/>
        </w:rPr>
        <w:t>Потпис и печат надлежног органа:</w:t>
      </w:r>
    </w:p>
    <w:p w:rsidR="005C297A" w:rsidRDefault="00100979">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                   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w:t>
      </w:r>
      <w:r>
        <w:rPr>
          <w:rFonts w:ascii="Times New Roman" w:hAnsi="Times New Roman" w:cs="Times New Roman"/>
          <w:sz w:val="24"/>
          <w:szCs w:val="24"/>
        </w:rPr>
        <w:br w:type="textWrapping" w:clear="all"/>
      </w:r>
    </w:p>
    <w:p w:rsidR="005C297A" w:rsidRDefault="00100979">
      <w:pPr>
        <w:spacing w:after="0" w:line="360" w:lineRule="auto"/>
        <w:rPr>
          <w:rFonts w:ascii="Times New Roman" w:hAnsi="Times New Roman" w:cs="Times New Roman"/>
          <w:sz w:val="24"/>
          <w:szCs w:val="24"/>
        </w:rPr>
      </w:pPr>
      <w:r>
        <w:rPr>
          <w:rFonts w:ascii="Times New Roman" w:hAnsi="Times New Roman" w:cs="Times New Roman"/>
          <w:sz w:val="24"/>
          <w:szCs w:val="24"/>
        </w:rPr>
        <w:t>Мјесто и датум давања изјаве:</w:t>
      </w:r>
    </w:p>
    <w:p w:rsidR="005C297A" w:rsidRDefault="00100979">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w:t>
      </w:r>
    </w:p>
    <w:p w:rsidR="005C297A" w:rsidRDefault="005C297A">
      <w:pPr>
        <w:pStyle w:val="NoSpacing"/>
        <w:spacing w:line="276" w:lineRule="auto"/>
        <w:jc w:val="center"/>
        <w:rPr>
          <w:rFonts w:ascii="Times New Roman" w:hAnsi="Times New Roman" w:cs="Times New Roman"/>
          <w:b/>
          <w:sz w:val="24"/>
          <w:szCs w:val="24"/>
        </w:rPr>
      </w:pPr>
    </w:p>
    <w:p w:rsidR="005C297A" w:rsidRDefault="00100979">
      <w:pPr>
        <w:pStyle w:val="Heading1"/>
        <w:spacing w:before="0"/>
        <w:jc w:val="center"/>
        <w:rPr>
          <w:rFonts w:ascii="Times New Roman" w:hAnsi="Times New Roman" w:cs="Times New Roman"/>
          <w:color w:val="auto"/>
          <w:sz w:val="24"/>
          <w:szCs w:val="24"/>
        </w:rPr>
      </w:pPr>
      <w:r>
        <w:br w:type="page"/>
      </w:r>
    </w:p>
    <w:p w:rsidR="005C297A" w:rsidRDefault="00100979" w:rsidP="00B17656">
      <w:pPr>
        <w:pStyle w:val="Heading1"/>
        <w:spacing w:before="0"/>
        <w:rPr>
          <w:rFonts w:ascii="Times New Roman" w:hAnsi="Times New Roman" w:cs="Times New Roman"/>
          <w:color w:val="auto"/>
          <w:sz w:val="24"/>
          <w:szCs w:val="24"/>
        </w:rPr>
      </w:pPr>
      <w:bookmarkStart w:id="91" w:name="_Toc32770170"/>
      <w:bookmarkStart w:id="92" w:name="_Toc94785693"/>
      <w:bookmarkStart w:id="93" w:name="_Toc33090039"/>
      <w:bookmarkStart w:id="94" w:name="_Toc150242779"/>
      <w:r>
        <w:rPr>
          <w:rFonts w:ascii="Times New Roman" w:hAnsi="Times New Roman" w:cs="Times New Roman"/>
          <w:color w:val="auto"/>
          <w:sz w:val="24"/>
          <w:szCs w:val="24"/>
        </w:rPr>
        <w:lastRenderedPageBreak/>
        <w:t xml:space="preserve">Анекс 6. - Изјава о испуњености услова из члана 47. </w:t>
      </w:r>
      <w:proofErr w:type="gramStart"/>
      <w:r>
        <w:rPr>
          <w:rFonts w:ascii="Times New Roman" w:hAnsi="Times New Roman" w:cs="Times New Roman"/>
          <w:color w:val="auto"/>
          <w:sz w:val="24"/>
          <w:szCs w:val="24"/>
        </w:rPr>
        <w:t>став</w:t>
      </w:r>
      <w:proofErr w:type="gramEnd"/>
      <w:r>
        <w:rPr>
          <w:rFonts w:ascii="Times New Roman" w:hAnsi="Times New Roman" w:cs="Times New Roman"/>
          <w:color w:val="auto"/>
          <w:sz w:val="24"/>
          <w:szCs w:val="24"/>
        </w:rPr>
        <w:t xml:space="preserve"> (1) тачке а) до д) и став (4) Закона о јавним набавкама („Службени гласник БиХ“, број: 39/14)</w:t>
      </w:r>
      <w:bookmarkEnd w:id="91"/>
      <w:bookmarkEnd w:id="92"/>
      <w:bookmarkEnd w:id="93"/>
      <w:bookmarkEnd w:id="94"/>
    </w:p>
    <w:p w:rsidR="005C297A" w:rsidRDefault="00100979">
      <w:pPr>
        <w:jc w:val="both"/>
        <w:rPr>
          <w:rFonts w:ascii="Times New Roman" w:hAnsi="Times New Roman" w:cs="Times New Roman"/>
          <w:b/>
          <w:sz w:val="24"/>
          <w:szCs w:val="24"/>
          <w:lang w:val="bs-Latn-BA"/>
        </w:rPr>
      </w:pPr>
      <w:r>
        <w:rPr>
          <w:rFonts w:ascii="Times New Roman" w:hAnsi="Times New Roman" w:cs="Times New Roman"/>
          <w:sz w:val="24"/>
          <w:szCs w:val="24"/>
          <w:lang w:val="bs-Latn-BA"/>
        </w:rPr>
        <w:t>Ја, ниже</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 xml:space="preserve">потписани ________________________________(име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 (навести положај, назив привредног друштва или обрта или сродне </w:t>
      </w:r>
      <w:r>
        <w:rPr>
          <w:rFonts w:ascii="Times New Roman" w:hAnsi="Times New Roman" w:cs="Times New Roman"/>
          <w:sz w:val="24"/>
          <w:szCs w:val="24"/>
          <w:lang w:val="sr-Cyrl-BA"/>
        </w:rPr>
        <w:t>дј</w:t>
      </w:r>
      <w:r>
        <w:rPr>
          <w:rFonts w:ascii="Times New Roman" w:hAnsi="Times New Roman" w:cs="Times New Roman"/>
          <w:sz w:val="24"/>
          <w:szCs w:val="24"/>
          <w:lang w:val="bs-Latn-BA"/>
        </w:rPr>
        <w:t>елатности), ИД број: ____________________, чије сједиште се налази у _____________________(град/оп</w:t>
      </w:r>
      <w:r>
        <w:rPr>
          <w:rFonts w:ascii="Times New Roman" w:hAnsi="Times New Roman" w:cs="Times New Roman"/>
          <w:sz w:val="24"/>
          <w:szCs w:val="24"/>
          <w:lang w:val="sr-Cyrl-BA"/>
        </w:rPr>
        <w:t>шт</w:t>
      </w:r>
      <w:r>
        <w:rPr>
          <w:rFonts w:ascii="Times New Roman" w:hAnsi="Times New Roman" w:cs="Times New Roman"/>
          <w:sz w:val="24"/>
          <w:szCs w:val="24"/>
          <w:lang w:val="bs-Latn-BA"/>
        </w:rPr>
        <w:t>ина), на адреси _________________________ (улица и број), као понуђач у поступку јавне набавке ________________________</w:t>
      </w:r>
      <w:r>
        <w:rPr>
          <w:rFonts w:ascii="Times New Roman" w:hAnsi="Times New Roman" w:cs="Times New Roman"/>
          <w:sz w:val="24"/>
          <w:szCs w:val="24"/>
          <w:lang w:val="sr-Cyrl-RS"/>
        </w:rPr>
        <w:t>_________</w:t>
      </w:r>
      <w:r>
        <w:rPr>
          <w:rFonts w:ascii="Times New Roman" w:hAnsi="Times New Roman" w:cs="Times New Roman"/>
          <w:sz w:val="24"/>
          <w:szCs w:val="24"/>
          <w:lang w:val="sr-Latn-RS"/>
        </w:rPr>
        <w:t>________</w:t>
      </w:r>
      <w:r>
        <w:rPr>
          <w:rFonts w:ascii="Times New Roman" w:hAnsi="Times New Roman" w:cs="Times New Roman"/>
          <w:sz w:val="24"/>
          <w:szCs w:val="24"/>
          <w:lang w:val="bs-Latn-BA"/>
        </w:rPr>
        <w:t xml:space="preserve">(навести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47. ставови (1) и (4) Закона о јавним набавкама, </w:t>
      </w:r>
      <w:r>
        <w:rPr>
          <w:rFonts w:ascii="Times New Roman" w:hAnsi="Times New Roman" w:cs="Times New Roman"/>
          <w:b/>
          <w:sz w:val="24"/>
          <w:szCs w:val="24"/>
          <w:lang w:val="bs-Latn-BA"/>
        </w:rPr>
        <w:t>под пуном материјалном и кривичном одговорношћу</w:t>
      </w:r>
    </w:p>
    <w:p w:rsidR="005C297A" w:rsidRDefault="00100979">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ИЗЈАВЉУЈЕМ</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Документи чије обичне копије доставља понуђач _________________________________</w:t>
      </w:r>
      <w:r>
        <w:rPr>
          <w:rFonts w:ascii="Times New Roman" w:hAnsi="Times New Roman" w:cs="Times New Roman"/>
          <w:sz w:val="24"/>
          <w:szCs w:val="24"/>
          <w:lang w:val="sr-Cyrl-RS"/>
        </w:rPr>
        <w:t>_</w:t>
      </w:r>
      <w:r>
        <w:rPr>
          <w:rFonts w:ascii="Times New Roman" w:hAnsi="Times New Roman" w:cs="Times New Roman"/>
          <w:sz w:val="24"/>
          <w:szCs w:val="24"/>
          <w:lang w:val="bs-Latn-BA"/>
        </w:rPr>
        <w:t>у наведеном поступку јавне набавке, а којима се доказује економска и финансијска способност из члана 47. став (1) тачке а) до д) Закона о јавним набавкама су идентични са оригиналима.</w:t>
      </w:r>
    </w:p>
    <w:p w:rsidR="005C297A" w:rsidRDefault="00100979">
      <w:pPr>
        <w:spacing w:after="0"/>
        <w:ind w:firstLine="284"/>
        <w:jc w:val="both"/>
        <w:rPr>
          <w:rFonts w:ascii="Times New Roman" w:hAnsi="Times New Roman" w:cs="Times New Roman"/>
          <w:sz w:val="24"/>
          <w:szCs w:val="24"/>
          <w:lang w:val="sr-Cyrl-RS"/>
        </w:rPr>
      </w:pPr>
      <w:r>
        <w:rPr>
          <w:rFonts w:ascii="Times New Roman" w:hAnsi="Times New Roman" w:cs="Times New Roman"/>
          <w:sz w:val="24"/>
          <w:szCs w:val="24"/>
          <w:lang w:val="bs-Latn-BA"/>
        </w:rPr>
        <w:t>У наведеном смислу сам упознат са обавезом понуђача да у случају до</w:t>
      </w:r>
      <w:r>
        <w:rPr>
          <w:rFonts w:ascii="Times New Roman" w:hAnsi="Times New Roman" w:cs="Times New Roman"/>
          <w:sz w:val="24"/>
          <w:szCs w:val="24"/>
          <w:lang w:val="sr-Cyrl-BA"/>
        </w:rPr>
        <w:t>дј</w:t>
      </w:r>
      <w:r>
        <w:rPr>
          <w:rFonts w:ascii="Times New Roman" w:hAnsi="Times New Roman" w:cs="Times New Roman"/>
          <w:sz w:val="24"/>
          <w:szCs w:val="24"/>
          <w:lang w:val="bs-Latn-BA"/>
        </w:rPr>
        <w:t>еле уговора достави документе из члана 47. став (1)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r>
        <w:rPr>
          <w:rFonts w:ascii="Times New Roman" w:hAnsi="Times New Roman" w:cs="Times New Roman"/>
          <w:sz w:val="24"/>
          <w:szCs w:val="24"/>
          <w:lang w:val="sr-Cyrl-RS"/>
        </w:rPr>
        <w:t xml:space="preserve"> </w:t>
      </w:r>
    </w:p>
    <w:p w:rsidR="005C297A" w:rsidRDefault="00100979">
      <w:pPr>
        <w:spacing w:after="0"/>
        <w:ind w:firstLine="284"/>
        <w:jc w:val="both"/>
        <w:rPr>
          <w:rFonts w:ascii="Times New Roman" w:hAnsi="Times New Roman" w:cs="Times New Roman"/>
          <w:sz w:val="24"/>
          <w:szCs w:val="24"/>
        </w:rPr>
      </w:pPr>
      <w:r>
        <w:rPr>
          <w:rFonts w:ascii="Times New Roman" w:hAnsi="Times New Roman" w:cs="Times New Roman"/>
          <w:sz w:val="24"/>
          <w:szCs w:val="24"/>
          <w:lang w:val="bs-Latn-BA"/>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w:t>
      </w:r>
      <w:r>
        <w:rPr>
          <w:rFonts w:ascii="Times New Roman" w:hAnsi="Times New Roman" w:cs="Times New Roman"/>
          <w:sz w:val="24"/>
          <w:szCs w:val="24"/>
          <w:lang w:val="sr-Cyrl-BA"/>
        </w:rPr>
        <w:t>дј</w:t>
      </w:r>
      <w:r>
        <w:rPr>
          <w:rFonts w:ascii="Times New Roman" w:hAnsi="Times New Roman" w:cs="Times New Roman"/>
          <w:sz w:val="24"/>
          <w:szCs w:val="24"/>
          <w:lang w:val="bs-Latn-BA"/>
        </w:rPr>
        <w:t xml:space="preserve">ело предвиђено Кривичним законима у БиХ, те да давање нетачних података у документима којима се доказује економска и финансијска способност из члана 47. Закона о јавним набавкама представља прекршај за који су предвиђене новчане казне од 1.000,00 КМ до 10.000,00 КМ </w:t>
      </w:r>
      <w:r>
        <w:rPr>
          <w:rFonts w:ascii="Times New Roman" w:hAnsi="Times New Roman" w:cs="Times New Roman"/>
          <w:sz w:val="24"/>
          <w:szCs w:val="24"/>
        </w:rPr>
        <w:t>за понуђача (правно лице) и од 200,00 КМ до 2.000,00 КМ за одговорно лице понуђача.</w:t>
      </w:r>
    </w:p>
    <w:p w:rsidR="005C297A" w:rsidRDefault="005C297A">
      <w:pPr>
        <w:spacing w:after="0"/>
        <w:ind w:firstLine="284"/>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Изјаву дао:</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____________________</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Мјесто и датум давања изјаве:</w:t>
      </w: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____________________</w:t>
      </w:r>
    </w:p>
    <w:p w:rsidR="005C297A" w:rsidRDefault="005C297A">
      <w:pPr>
        <w:spacing w:after="0"/>
        <w:jc w:val="both"/>
        <w:rPr>
          <w:rFonts w:ascii="Times New Roman" w:hAnsi="Times New Roman" w:cs="Times New Roman"/>
          <w:sz w:val="24"/>
          <w:szCs w:val="24"/>
        </w:rPr>
      </w:pPr>
    </w:p>
    <w:p w:rsidR="005C297A" w:rsidRDefault="00100979">
      <w:pPr>
        <w:spacing w:after="0"/>
        <w:jc w:val="both"/>
        <w:rPr>
          <w:rFonts w:ascii="Times New Roman" w:hAnsi="Times New Roman" w:cs="Times New Roman"/>
          <w:sz w:val="24"/>
          <w:szCs w:val="24"/>
        </w:rPr>
      </w:pPr>
      <w:r>
        <w:rPr>
          <w:rFonts w:ascii="Times New Roman" w:hAnsi="Times New Roman" w:cs="Times New Roman"/>
          <w:sz w:val="24"/>
          <w:szCs w:val="24"/>
        </w:rPr>
        <w:t>Потпис и печат понуђача:</w:t>
      </w:r>
    </w:p>
    <w:p w:rsidR="005C297A" w:rsidRDefault="00100979">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____________________ </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M.П.</w:t>
      </w:r>
    </w:p>
    <w:p w:rsidR="005C297A" w:rsidRDefault="005C297A">
      <w:pPr>
        <w:spacing w:after="0"/>
        <w:rPr>
          <w:rFonts w:ascii="Times New Roman" w:eastAsia="Calibri" w:hAnsi="Times New Roman" w:cs="Times New Roman"/>
          <w:b/>
          <w:sz w:val="24"/>
          <w:szCs w:val="24"/>
        </w:rPr>
      </w:pPr>
    </w:p>
    <w:p w:rsidR="00B17656" w:rsidRDefault="00B17656" w:rsidP="00B17656">
      <w:pPr>
        <w:pStyle w:val="Heading1"/>
        <w:spacing w:before="0"/>
        <w:rPr>
          <w:rFonts w:ascii="Times New Roman" w:hAnsi="Times New Roman" w:cs="Times New Roman"/>
          <w:color w:val="auto"/>
          <w:sz w:val="24"/>
          <w:szCs w:val="24"/>
        </w:rPr>
      </w:pPr>
      <w:bookmarkStart w:id="95" w:name="_Toc150242780"/>
      <w:r>
        <w:rPr>
          <w:rFonts w:ascii="Times New Roman" w:hAnsi="Times New Roman" w:cs="Times New Roman"/>
          <w:color w:val="auto"/>
          <w:sz w:val="24"/>
          <w:szCs w:val="24"/>
        </w:rPr>
        <w:lastRenderedPageBreak/>
        <w:t>Анекс</w:t>
      </w:r>
      <w:r w:rsidR="00100979">
        <w:rPr>
          <w:rFonts w:ascii="Times New Roman" w:hAnsi="Times New Roman" w:cs="Times New Roman"/>
          <w:color w:val="auto"/>
          <w:sz w:val="24"/>
          <w:szCs w:val="24"/>
        </w:rPr>
        <w:t xml:space="preserve"> 7</w:t>
      </w:r>
      <w:bookmarkStart w:id="96" w:name="_Toc149810339"/>
      <w:r>
        <w:rPr>
          <w:rFonts w:ascii="Times New Roman" w:hAnsi="Times New Roman" w:cs="Times New Roman"/>
          <w:color w:val="auto"/>
          <w:sz w:val="24"/>
          <w:szCs w:val="24"/>
          <w:lang w:val="sr-Cyrl-RS"/>
        </w:rPr>
        <w:t xml:space="preserve">. - </w:t>
      </w:r>
      <w:r w:rsidR="00100979">
        <w:rPr>
          <w:rFonts w:ascii="Times New Roman" w:hAnsi="Times New Roman" w:cs="Times New Roman"/>
          <w:color w:val="auto"/>
          <w:sz w:val="24"/>
          <w:szCs w:val="24"/>
        </w:rPr>
        <w:t xml:space="preserve">Изјава о испуњености услова из члана 51. </w:t>
      </w:r>
      <w:proofErr w:type="gramStart"/>
      <w:r w:rsidR="00100979">
        <w:rPr>
          <w:rFonts w:ascii="Times New Roman" w:hAnsi="Times New Roman" w:cs="Times New Roman"/>
          <w:color w:val="auto"/>
          <w:sz w:val="24"/>
          <w:szCs w:val="24"/>
        </w:rPr>
        <w:t>став</w:t>
      </w:r>
      <w:proofErr w:type="gramEnd"/>
      <w:r w:rsidR="00100979">
        <w:rPr>
          <w:rFonts w:ascii="Times New Roman" w:hAnsi="Times New Roman" w:cs="Times New Roman"/>
          <w:color w:val="auto"/>
          <w:sz w:val="24"/>
          <w:szCs w:val="24"/>
        </w:rPr>
        <w:t xml:space="preserve"> (1) тачке а) до ф) Закона о јавним набавкама („Службени гласник БиХ“, број: 39/14)</w:t>
      </w:r>
      <w:bookmarkStart w:id="97" w:name="_Toc149810340"/>
      <w:bookmarkStart w:id="98" w:name="_Toc149810524"/>
      <w:bookmarkStart w:id="99" w:name="_Toc140842655"/>
      <w:bookmarkStart w:id="100" w:name="_Toc150177790"/>
      <w:bookmarkEnd w:id="95"/>
      <w:bookmarkEnd w:id="96"/>
    </w:p>
    <w:p w:rsidR="005C297A" w:rsidRPr="00B17656" w:rsidRDefault="00B17656" w:rsidP="00B17656">
      <w:pPr>
        <w:pStyle w:val="Heading1"/>
        <w:spacing w:before="0"/>
        <w:rPr>
          <w:rFonts w:ascii="Times New Roman" w:eastAsiaTheme="minorHAnsi" w:hAnsi="Times New Roman" w:cs="Times New Roman"/>
          <w:b w:val="0"/>
          <w:bCs w:val="0"/>
          <w:color w:val="auto"/>
          <w:sz w:val="24"/>
          <w:szCs w:val="24"/>
          <w:lang w:val="sr-Cyrl-RS"/>
        </w:rPr>
      </w:pPr>
      <w:bookmarkStart w:id="101" w:name="_Toc150242781"/>
      <w:r w:rsidRPr="00B17656">
        <w:rPr>
          <w:rFonts w:ascii="Times New Roman" w:eastAsiaTheme="minorHAnsi" w:hAnsi="Times New Roman" w:cs="Times New Roman"/>
          <w:b w:val="0"/>
          <w:bCs w:val="0"/>
          <w:color w:val="auto"/>
          <w:sz w:val="24"/>
          <w:szCs w:val="24"/>
          <w:lang w:val="bs-Latn-BA"/>
        </w:rPr>
        <w:t>Ја, ниже потписани _____________________________________(име и презиме), са личном картом број: ____________ издатом од __________________________________, у својству</w:t>
      </w:r>
      <w:r>
        <w:rPr>
          <w:rFonts w:ascii="Times New Roman" w:hAnsi="Times New Roman" w:cs="Times New Roman"/>
          <w:b w:val="0"/>
          <w:color w:val="auto"/>
          <w:sz w:val="24"/>
          <w:szCs w:val="24"/>
          <w:lang w:val="sr-Cyrl-RS"/>
        </w:rPr>
        <w:t xml:space="preserve"> представника привредног друштва или обрта или сродне дјелатности 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_________________________________________________________ (град/општина), на адреси __________________________________ (улица и број), као понуђач у поступку јавне набавке ________________________________________________________________________________ (навести тачан назив и врсту поступка јавне набавке), а којег проводи уговорни орган ________________________________________________(навести тачан назив уговорног органа), за које је објављено обавјештење о јавној набавци број: __________________у „Службеном гласнику БиХ“ број: ______, а у складу са чланом 51. ставови (1) Закона о </w:t>
      </w:r>
      <w:r w:rsidR="00100979">
        <w:rPr>
          <w:rFonts w:ascii="Times New Roman" w:hAnsi="Times New Roman" w:cs="Times New Roman"/>
          <w:b w:val="0"/>
          <w:color w:val="auto"/>
          <w:sz w:val="24"/>
          <w:szCs w:val="24"/>
          <w:lang w:val="sr-Cyrl-RS"/>
        </w:rPr>
        <w:t xml:space="preserve">јавним набавкама, </w:t>
      </w:r>
      <w:r w:rsidR="00100979">
        <w:rPr>
          <w:rFonts w:ascii="Times New Roman" w:hAnsi="Times New Roman" w:cs="Times New Roman"/>
          <w:color w:val="auto"/>
          <w:sz w:val="24"/>
          <w:szCs w:val="24"/>
          <w:lang w:val="sr-Cyrl-RS"/>
        </w:rPr>
        <w:t>под пуном материјалном и кривичном одговорношћу</w:t>
      </w:r>
      <w:bookmarkEnd w:id="97"/>
      <w:bookmarkEnd w:id="98"/>
      <w:bookmarkEnd w:id="99"/>
      <w:bookmarkEnd w:id="100"/>
      <w:bookmarkEnd w:id="101"/>
    </w:p>
    <w:p w:rsidR="005C297A" w:rsidRDefault="00100979">
      <w:pPr>
        <w:pStyle w:val="Heading1"/>
        <w:spacing w:before="0"/>
        <w:jc w:val="center"/>
        <w:rPr>
          <w:rFonts w:ascii="Times New Roman" w:hAnsi="Times New Roman" w:cs="Times New Roman"/>
          <w:color w:val="auto"/>
          <w:sz w:val="24"/>
          <w:szCs w:val="24"/>
          <w:lang w:val="sr-Cyrl-RS"/>
        </w:rPr>
      </w:pPr>
      <w:bookmarkStart w:id="102" w:name="_Toc140842656"/>
      <w:bookmarkStart w:id="103" w:name="_Toc149810341"/>
      <w:bookmarkStart w:id="104" w:name="_Toc149810525"/>
      <w:bookmarkStart w:id="105" w:name="_Toc150177791"/>
      <w:bookmarkStart w:id="106" w:name="_Toc150242782"/>
      <w:r>
        <w:rPr>
          <w:rFonts w:ascii="Times New Roman" w:hAnsi="Times New Roman" w:cs="Times New Roman"/>
          <w:color w:val="auto"/>
          <w:sz w:val="24"/>
          <w:szCs w:val="24"/>
          <w:lang w:val="sr-Cyrl-RS"/>
        </w:rPr>
        <w:t>ИЗЈАВЉУЈЕМ</w:t>
      </w:r>
      <w:bookmarkEnd w:id="102"/>
      <w:bookmarkEnd w:id="103"/>
      <w:bookmarkEnd w:id="104"/>
      <w:bookmarkEnd w:id="105"/>
      <w:bookmarkEnd w:id="106"/>
    </w:p>
    <w:p w:rsidR="005C297A" w:rsidRDefault="00100979">
      <w:pPr>
        <w:pStyle w:val="Heading1"/>
        <w:spacing w:before="0"/>
        <w:rPr>
          <w:rFonts w:ascii="Times New Roman" w:hAnsi="Times New Roman" w:cs="Times New Roman"/>
          <w:b w:val="0"/>
          <w:color w:val="auto"/>
          <w:sz w:val="24"/>
          <w:szCs w:val="24"/>
          <w:lang w:val="sr-Cyrl-RS"/>
        </w:rPr>
      </w:pPr>
      <w:bookmarkStart w:id="107" w:name="_Toc149810342"/>
      <w:bookmarkStart w:id="108" w:name="_Toc149810526"/>
      <w:bookmarkStart w:id="109" w:name="_Toc140842657"/>
      <w:bookmarkStart w:id="110" w:name="_Toc150177792"/>
      <w:bookmarkStart w:id="111" w:name="_Toc150242783"/>
      <w:r>
        <w:rPr>
          <w:rFonts w:ascii="Times New Roman" w:hAnsi="Times New Roman" w:cs="Times New Roman"/>
          <w:b w:val="0"/>
          <w:color w:val="auto"/>
          <w:sz w:val="24"/>
          <w:szCs w:val="24"/>
          <w:lang w:val="sr-Cyrl-RS"/>
        </w:rPr>
        <w:t>Документи чије обичне копије доставља понуђач _____________________________________у наведеном поступку јавне набавке, а којима се доказује техничка и професионална способност из члана 51. став (1), тачке а) до ф), Закона о јавним набавкама су идентични са оригиналима.</w:t>
      </w:r>
      <w:bookmarkEnd w:id="107"/>
      <w:bookmarkEnd w:id="108"/>
      <w:bookmarkEnd w:id="109"/>
      <w:bookmarkEnd w:id="110"/>
      <w:bookmarkEnd w:id="111"/>
    </w:p>
    <w:p w:rsidR="005C297A" w:rsidRDefault="00100979">
      <w:pPr>
        <w:pStyle w:val="Heading1"/>
        <w:spacing w:before="0"/>
        <w:rPr>
          <w:rFonts w:ascii="Times New Roman" w:hAnsi="Times New Roman" w:cs="Times New Roman"/>
          <w:b w:val="0"/>
          <w:color w:val="auto"/>
          <w:sz w:val="24"/>
          <w:szCs w:val="24"/>
          <w:lang w:val="sr-Cyrl-RS"/>
        </w:rPr>
      </w:pPr>
      <w:bookmarkStart w:id="112" w:name="_Toc149810527"/>
      <w:bookmarkStart w:id="113" w:name="_Toc149810343"/>
      <w:bookmarkStart w:id="114" w:name="_Toc140842658"/>
      <w:bookmarkStart w:id="115" w:name="_Toc150177793"/>
      <w:bookmarkStart w:id="116" w:name="_Toc150242784"/>
      <w:r>
        <w:rPr>
          <w:rFonts w:ascii="Times New Roman" w:hAnsi="Times New Roman" w:cs="Times New Roman"/>
          <w:b w:val="0"/>
          <w:color w:val="auto"/>
          <w:sz w:val="24"/>
          <w:szCs w:val="24"/>
          <w:lang w:val="sr-Cyrl-RS"/>
        </w:rPr>
        <w:t>У наведеном смислу сам упознат са обавезом понуђача да у случају додјеле уговора достави документе из члана 51. став (1) тачке а) до ф) Закона о јавним набавкама, на захтјев уговорног органа и у року којег одреди уговорни орган, сходно члану 72. став (3) тачка а) Закона о јавним набавкама.</w:t>
      </w:r>
      <w:bookmarkEnd w:id="112"/>
      <w:bookmarkEnd w:id="113"/>
      <w:bookmarkEnd w:id="114"/>
      <w:bookmarkEnd w:id="115"/>
      <w:bookmarkEnd w:id="116"/>
    </w:p>
    <w:p w:rsidR="005C297A" w:rsidRDefault="00100979">
      <w:pPr>
        <w:pStyle w:val="Heading1"/>
        <w:spacing w:before="0"/>
        <w:rPr>
          <w:rFonts w:ascii="Times New Roman" w:hAnsi="Times New Roman" w:cs="Times New Roman"/>
          <w:b w:val="0"/>
          <w:color w:val="auto"/>
          <w:sz w:val="24"/>
          <w:szCs w:val="24"/>
          <w:lang w:val="sr-Cyrl-RS"/>
        </w:rPr>
      </w:pPr>
      <w:bookmarkStart w:id="117" w:name="_Toc140842659"/>
      <w:bookmarkStart w:id="118" w:name="_Toc149810344"/>
      <w:bookmarkStart w:id="119" w:name="_Toc149810528"/>
      <w:bookmarkStart w:id="120" w:name="_Toc150177794"/>
      <w:bookmarkStart w:id="121" w:name="_Toc150242785"/>
      <w:r>
        <w:rPr>
          <w:rFonts w:ascii="Times New Roman" w:hAnsi="Times New Roman" w:cs="Times New Roman"/>
          <w:b w:val="0"/>
          <w:color w:val="auto"/>
          <w:sz w:val="24"/>
          <w:szCs w:val="24"/>
          <w:lang w:val="sr-Cyrl-RS"/>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техничка и професионална способност из члана 51.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bookmarkEnd w:id="117"/>
      <w:bookmarkEnd w:id="118"/>
      <w:bookmarkEnd w:id="119"/>
      <w:bookmarkEnd w:id="120"/>
      <w:bookmarkEnd w:id="121"/>
    </w:p>
    <w:p w:rsidR="005C297A" w:rsidRDefault="00100979">
      <w:pPr>
        <w:pStyle w:val="Heading1"/>
        <w:spacing w:before="0" w:line="240" w:lineRule="auto"/>
        <w:rPr>
          <w:rFonts w:ascii="Times New Roman" w:hAnsi="Times New Roman" w:cs="Times New Roman"/>
          <w:b w:val="0"/>
          <w:color w:val="auto"/>
          <w:sz w:val="24"/>
          <w:szCs w:val="24"/>
          <w:lang w:val="sr-Cyrl-RS"/>
        </w:rPr>
      </w:pPr>
      <w:bookmarkStart w:id="122" w:name="_Toc140842660"/>
      <w:bookmarkStart w:id="123" w:name="_Toc149810529"/>
      <w:bookmarkStart w:id="124" w:name="_Toc149810345"/>
      <w:bookmarkStart w:id="125" w:name="_Toc150177795"/>
      <w:bookmarkStart w:id="126" w:name="_Toc150242786"/>
      <w:r>
        <w:rPr>
          <w:rFonts w:ascii="Times New Roman" w:hAnsi="Times New Roman" w:cs="Times New Roman"/>
          <w:b w:val="0"/>
          <w:color w:val="auto"/>
          <w:sz w:val="24"/>
          <w:szCs w:val="24"/>
          <w:lang w:val="sr-Cyrl-RS"/>
        </w:rPr>
        <w:t>Изјаву дао:</w:t>
      </w:r>
      <w:bookmarkEnd w:id="122"/>
      <w:bookmarkEnd w:id="123"/>
      <w:bookmarkEnd w:id="124"/>
      <w:bookmarkEnd w:id="125"/>
      <w:bookmarkEnd w:id="126"/>
    </w:p>
    <w:p w:rsidR="005C297A" w:rsidRDefault="00100979">
      <w:pPr>
        <w:pStyle w:val="Heading1"/>
        <w:spacing w:line="240" w:lineRule="auto"/>
        <w:rPr>
          <w:rFonts w:ascii="Times New Roman" w:hAnsi="Times New Roman" w:cs="Times New Roman"/>
          <w:b w:val="0"/>
          <w:color w:val="auto"/>
          <w:sz w:val="24"/>
          <w:szCs w:val="24"/>
          <w:lang w:val="sr-Cyrl-RS"/>
        </w:rPr>
      </w:pPr>
      <w:bookmarkStart w:id="127" w:name="_Toc149810346"/>
      <w:bookmarkStart w:id="128" w:name="_Toc140842661"/>
      <w:bookmarkStart w:id="129" w:name="_Toc149810530"/>
      <w:bookmarkStart w:id="130" w:name="_Toc150177796"/>
      <w:bookmarkStart w:id="131" w:name="_Toc150242787"/>
      <w:r>
        <w:rPr>
          <w:rFonts w:ascii="Times New Roman" w:hAnsi="Times New Roman" w:cs="Times New Roman"/>
          <w:b w:val="0"/>
          <w:color w:val="auto"/>
          <w:sz w:val="24"/>
          <w:szCs w:val="24"/>
          <w:lang w:val="sr-Cyrl-RS"/>
        </w:rPr>
        <w:t>____________________</w:t>
      </w:r>
      <w:bookmarkEnd w:id="127"/>
      <w:bookmarkEnd w:id="128"/>
      <w:bookmarkEnd w:id="129"/>
      <w:bookmarkEnd w:id="130"/>
      <w:bookmarkEnd w:id="131"/>
    </w:p>
    <w:p w:rsidR="005C297A" w:rsidRDefault="00100979">
      <w:pPr>
        <w:pStyle w:val="Heading1"/>
        <w:spacing w:line="240" w:lineRule="auto"/>
        <w:rPr>
          <w:rFonts w:ascii="Times New Roman" w:hAnsi="Times New Roman" w:cs="Times New Roman"/>
          <w:b w:val="0"/>
          <w:color w:val="auto"/>
          <w:sz w:val="24"/>
          <w:szCs w:val="24"/>
          <w:lang w:val="sr-Cyrl-RS"/>
        </w:rPr>
      </w:pPr>
      <w:bookmarkStart w:id="132" w:name="_Toc149810531"/>
      <w:bookmarkStart w:id="133" w:name="_Toc149810347"/>
      <w:bookmarkStart w:id="134" w:name="_Toc140842662"/>
      <w:bookmarkStart w:id="135" w:name="_Toc150177797"/>
      <w:bookmarkStart w:id="136" w:name="_Toc150242788"/>
      <w:r>
        <w:rPr>
          <w:rFonts w:ascii="Times New Roman" w:hAnsi="Times New Roman" w:cs="Times New Roman"/>
          <w:b w:val="0"/>
          <w:color w:val="auto"/>
          <w:sz w:val="24"/>
          <w:szCs w:val="24"/>
          <w:lang w:val="sr-Cyrl-RS"/>
        </w:rPr>
        <w:t>Мјесто и датум давања изјаве:</w:t>
      </w:r>
      <w:bookmarkEnd w:id="132"/>
      <w:bookmarkEnd w:id="133"/>
      <w:bookmarkEnd w:id="134"/>
      <w:bookmarkEnd w:id="135"/>
      <w:bookmarkEnd w:id="136"/>
    </w:p>
    <w:p w:rsidR="005C297A" w:rsidRDefault="00100979">
      <w:pPr>
        <w:pStyle w:val="Heading1"/>
        <w:spacing w:line="240" w:lineRule="auto"/>
        <w:rPr>
          <w:rFonts w:ascii="Times New Roman" w:hAnsi="Times New Roman" w:cs="Times New Roman"/>
          <w:b w:val="0"/>
          <w:color w:val="auto"/>
          <w:sz w:val="24"/>
          <w:szCs w:val="24"/>
          <w:lang w:val="sr-Cyrl-RS"/>
        </w:rPr>
      </w:pPr>
      <w:bookmarkStart w:id="137" w:name="_Toc140842663"/>
      <w:bookmarkStart w:id="138" w:name="_Toc149810348"/>
      <w:bookmarkStart w:id="139" w:name="_Toc149810532"/>
      <w:bookmarkStart w:id="140" w:name="_Toc150177798"/>
      <w:bookmarkStart w:id="141" w:name="_Toc150242789"/>
      <w:r>
        <w:rPr>
          <w:rFonts w:ascii="Times New Roman" w:hAnsi="Times New Roman" w:cs="Times New Roman"/>
          <w:b w:val="0"/>
          <w:color w:val="auto"/>
          <w:sz w:val="24"/>
          <w:szCs w:val="24"/>
          <w:lang w:val="sr-Cyrl-RS"/>
        </w:rPr>
        <w:t>____________________</w:t>
      </w:r>
      <w:bookmarkEnd w:id="137"/>
      <w:bookmarkEnd w:id="138"/>
      <w:bookmarkEnd w:id="139"/>
      <w:bookmarkEnd w:id="140"/>
      <w:bookmarkEnd w:id="141"/>
    </w:p>
    <w:p w:rsidR="005C297A" w:rsidRDefault="00100979">
      <w:pPr>
        <w:pStyle w:val="Heading1"/>
        <w:spacing w:before="0" w:line="240" w:lineRule="auto"/>
        <w:rPr>
          <w:rFonts w:ascii="Times New Roman" w:hAnsi="Times New Roman" w:cs="Times New Roman"/>
          <w:b w:val="0"/>
          <w:color w:val="auto"/>
          <w:sz w:val="24"/>
          <w:szCs w:val="24"/>
          <w:lang w:val="sr-Cyrl-RS"/>
        </w:rPr>
      </w:pPr>
      <w:bookmarkStart w:id="142" w:name="_Toc149810349"/>
      <w:bookmarkStart w:id="143" w:name="_Toc140842664"/>
      <w:bookmarkStart w:id="144" w:name="_Toc149810533"/>
      <w:bookmarkStart w:id="145" w:name="_Toc150177799"/>
      <w:bookmarkStart w:id="146" w:name="_Toc150242790"/>
      <w:r>
        <w:rPr>
          <w:rFonts w:ascii="Times New Roman" w:hAnsi="Times New Roman" w:cs="Times New Roman"/>
          <w:b w:val="0"/>
          <w:color w:val="auto"/>
          <w:sz w:val="24"/>
          <w:szCs w:val="24"/>
          <w:lang w:val="sr-Cyrl-RS"/>
        </w:rPr>
        <w:t>Потпис и печат понуђача:</w:t>
      </w:r>
      <w:bookmarkEnd w:id="142"/>
      <w:bookmarkEnd w:id="143"/>
      <w:bookmarkEnd w:id="144"/>
      <w:bookmarkEnd w:id="145"/>
      <w:bookmarkEnd w:id="146"/>
    </w:p>
    <w:p w:rsidR="005C297A" w:rsidRDefault="00100979">
      <w:pPr>
        <w:pStyle w:val="Heading1"/>
        <w:spacing w:before="0"/>
        <w:rPr>
          <w:rFonts w:ascii="Times New Roman" w:hAnsi="Times New Roman" w:cs="Times New Roman"/>
          <w:b w:val="0"/>
          <w:color w:val="auto"/>
          <w:sz w:val="24"/>
          <w:szCs w:val="24"/>
          <w:lang w:val="sr-Cyrl-RS"/>
        </w:rPr>
      </w:pPr>
      <w:bookmarkStart w:id="147" w:name="_Toc140842665"/>
      <w:bookmarkStart w:id="148" w:name="_Toc149810534"/>
      <w:bookmarkStart w:id="149" w:name="_Toc149810350"/>
      <w:bookmarkStart w:id="150" w:name="_Toc150177800"/>
      <w:bookmarkStart w:id="151" w:name="_Toc150242791"/>
      <w:r>
        <w:rPr>
          <w:rFonts w:ascii="Times New Roman" w:hAnsi="Times New Roman" w:cs="Times New Roman"/>
          <w:b w:val="0"/>
          <w:color w:val="auto"/>
          <w:sz w:val="24"/>
          <w:szCs w:val="24"/>
          <w:lang w:val="sr-Cyrl-RS"/>
        </w:rPr>
        <w:t>____________________                    M.П.</w:t>
      </w:r>
      <w:bookmarkEnd w:id="147"/>
      <w:bookmarkEnd w:id="148"/>
      <w:bookmarkEnd w:id="149"/>
      <w:bookmarkEnd w:id="150"/>
      <w:bookmarkEnd w:id="151"/>
    </w:p>
    <w:p w:rsidR="00B17656" w:rsidRDefault="00B17656">
      <w:pPr>
        <w:pStyle w:val="Heading1"/>
        <w:spacing w:before="0"/>
        <w:jc w:val="center"/>
        <w:rPr>
          <w:rFonts w:ascii="Times New Roman" w:hAnsi="Times New Roman" w:cs="Times New Roman"/>
          <w:color w:val="auto"/>
          <w:sz w:val="24"/>
          <w:szCs w:val="24"/>
        </w:rPr>
      </w:pPr>
    </w:p>
    <w:p w:rsidR="005C297A" w:rsidRDefault="00100979">
      <w:pPr>
        <w:pStyle w:val="Heading1"/>
        <w:spacing w:before="0"/>
        <w:jc w:val="center"/>
        <w:rPr>
          <w:rFonts w:ascii="Times New Roman" w:hAnsi="Times New Roman" w:cs="Times New Roman"/>
          <w:color w:val="auto"/>
          <w:sz w:val="24"/>
          <w:szCs w:val="24"/>
        </w:rPr>
      </w:pPr>
      <w:bookmarkStart w:id="152" w:name="_Toc150242792"/>
      <w:r>
        <w:rPr>
          <w:rFonts w:ascii="Times New Roman" w:hAnsi="Times New Roman" w:cs="Times New Roman"/>
          <w:color w:val="auto"/>
          <w:sz w:val="24"/>
          <w:szCs w:val="24"/>
        </w:rPr>
        <w:lastRenderedPageBreak/>
        <w:t>Анекс 8. - ПИСМЕНА ИЗЈАВА У ВЕЗИ ЧЛАНА 52.  СТАВ 2. ЗАКОНА О ЈАВНИМ НАБАВКАМА БИХ („СЛУЖБЕНИ ГЛАСНИК БИХ „ БРОЈ 39/14)</w:t>
      </w:r>
      <w:bookmarkEnd w:id="152"/>
    </w:p>
    <w:p w:rsidR="005C297A" w:rsidRDefault="005C297A">
      <w:pPr>
        <w:spacing w:after="0"/>
        <w:rPr>
          <w:rFonts w:ascii="Times New Roman" w:eastAsia="Calibri" w:hAnsi="Times New Roman" w:cs="Times New Roman"/>
          <w:b/>
          <w:sz w:val="24"/>
          <w:szCs w:val="24"/>
        </w:rPr>
      </w:pPr>
    </w:p>
    <w:p w:rsidR="005C297A" w:rsidRDefault="00100979" w:rsidP="00EA68A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Ја, ниже потписани _____________________________ (име и презиме), са личном картом број: _______________ издатом од стране ________________________________, у својству представника привредног друштва ___________________________________,</w:t>
      </w:r>
    </w:p>
    <w:p w:rsidR="005C297A" w:rsidRDefault="0010097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ИД број: _____________________, чије сједиште се налази у ______________________,</w:t>
      </w:r>
    </w:p>
    <w:p w:rsidR="005C297A" w:rsidRDefault="00100979">
      <w:pPr>
        <w:spacing w:after="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 xml:space="preserve"> адреси ____________________________________________________ као понуђач  у  отвореном поступку јавне набавке, којег проводи „ Водовод „ а.д. Бања Лука,  у предмету набавке: „</w:t>
      </w:r>
      <w:r>
        <w:t xml:space="preserve"> </w:t>
      </w:r>
      <w:r>
        <w:rPr>
          <w:rFonts w:ascii="Times New Roman" w:eastAsia="Calibri" w:hAnsi="Times New Roman" w:cs="Times New Roman"/>
          <w:sz w:val="24"/>
          <w:szCs w:val="24"/>
        </w:rPr>
        <w:t>Изградња соларних електрана по систему „Кључ у руке“</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 xml:space="preserve">“, а  у складу са чланом 52. </w:t>
      </w:r>
      <w:proofErr w:type="gramStart"/>
      <w:r>
        <w:rPr>
          <w:rFonts w:ascii="Times New Roman" w:eastAsia="Calibri" w:hAnsi="Times New Roman" w:cs="Times New Roman"/>
          <w:sz w:val="24"/>
          <w:szCs w:val="24"/>
        </w:rPr>
        <w:t>став</w:t>
      </w:r>
      <w:proofErr w:type="gramEnd"/>
      <w:r>
        <w:rPr>
          <w:rFonts w:ascii="Times New Roman" w:eastAsia="Calibri" w:hAnsi="Times New Roman" w:cs="Times New Roman"/>
          <w:sz w:val="24"/>
          <w:szCs w:val="24"/>
        </w:rPr>
        <w:t xml:space="preserve"> 2. Закона о јавним набавкама БиХ, </w:t>
      </w:r>
      <w:r>
        <w:rPr>
          <w:rFonts w:ascii="Times New Roman" w:eastAsia="Calibri" w:hAnsi="Times New Roman" w:cs="Times New Roman"/>
          <w:b/>
          <w:sz w:val="24"/>
          <w:szCs w:val="24"/>
        </w:rPr>
        <w:t>под пуном и материјалном и кривичном одговорношћу:</w:t>
      </w:r>
      <w:r>
        <w:rPr>
          <w:rFonts w:ascii="Times New Roman" w:eastAsia="Calibri" w:hAnsi="Times New Roman" w:cs="Times New Roman"/>
          <w:sz w:val="24"/>
          <w:szCs w:val="24"/>
        </w:rPr>
        <w:t xml:space="preserve"> </w:t>
      </w:r>
    </w:p>
    <w:p w:rsidR="005C297A" w:rsidRDefault="005C297A">
      <w:pPr>
        <w:spacing w:after="0"/>
        <w:rPr>
          <w:rFonts w:ascii="Times New Roman" w:eastAsia="Calibri" w:hAnsi="Times New Roman" w:cs="Times New Roman"/>
          <w:sz w:val="24"/>
          <w:szCs w:val="24"/>
          <w:lang w:val="sr-Latn-BA"/>
        </w:rPr>
      </w:pPr>
    </w:p>
    <w:p w:rsidR="005C297A" w:rsidRDefault="00100979">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И З Ј А В Љ У Ј Е М</w:t>
      </w:r>
    </w:p>
    <w:p w:rsidR="005C297A" w:rsidRDefault="005C297A">
      <w:pPr>
        <w:spacing w:after="0"/>
        <w:jc w:val="center"/>
        <w:rPr>
          <w:rFonts w:ascii="Times New Roman" w:eastAsia="Calibri" w:hAnsi="Times New Roman" w:cs="Times New Roman"/>
          <w:sz w:val="24"/>
          <w:szCs w:val="24"/>
        </w:rPr>
      </w:pPr>
    </w:p>
    <w:p w:rsidR="005C297A" w:rsidRDefault="00100979">
      <w:pPr>
        <w:numPr>
          <w:ilvl w:val="0"/>
          <w:numId w:val="10"/>
        </w:numPr>
        <w:spacing w:after="0"/>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Нисам понудио мито ни једном лицу укљученом у процес јавне набавке, у било којој фази процеса јавне набавке.</w:t>
      </w:r>
    </w:p>
    <w:p w:rsidR="005C297A" w:rsidRDefault="005C297A">
      <w:pPr>
        <w:spacing w:after="0"/>
        <w:ind w:left="720"/>
        <w:contextualSpacing/>
        <w:jc w:val="both"/>
        <w:rPr>
          <w:rFonts w:ascii="Times New Roman" w:eastAsia="Calibri" w:hAnsi="Times New Roman" w:cs="Times New Roman"/>
          <w:sz w:val="24"/>
          <w:szCs w:val="24"/>
        </w:rPr>
      </w:pPr>
    </w:p>
    <w:p w:rsidR="005C297A" w:rsidRDefault="00100979">
      <w:pPr>
        <w:numPr>
          <w:ilvl w:val="0"/>
          <w:numId w:val="11"/>
        </w:numPr>
        <w:spacing w:after="0"/>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тко посредује при таквом подмићивању службеног или одговорног лица.</w:t>
      </w:r>
    </w:p>
    <w:p w:rsidR="005C297A" w:rsidRDefault="005C297A">
      <w:pPr>
        <w:spacing w:after="0"/>
        <w:rPr>
          <w:rFonts w:ascii="Times New Roman" w:eastAsia="Calibri" w:hAnsi="Times New Roman" w:cs="Times New Roman"/>
          <w:sz w:val="24"/>
          <w:szCs w:val="24"/>
        </w:rPr>
      </w:pPr>
    </w:p>
    <w:p w:rsidR="005C297A" w:rsidRDefault="00100979">
      <w:pPr>
        <w:numPr>
          <w:ilvl w:val="0"/>
          <w:numId w:val="11"/>
        </w:numPr>
        <w:spacing w:after="0"/>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овлашћења, радње које би требало да обавља , или се суздржава од обављања радњи које не треба извршити.</w:t>
      </w:r>
    </w:p>
    <w:p w:rsidR="005C297A" w:rsidRDefault="005C297A">
      <w:pPr>
        <w:spacing w:after="0"/>
        <w:ind w:left="720"/>
        <w:contextualSpacing/>
        <w:jc w:val="both"/>
        <w:rPr>
          <w:rFonts w:ascii="Times New Roman" w:eastAsia="Calibri" w:hAnsi="Times New Roman" w:cs="Times New Roman"/>
          <w:sz w:val="24"/>
          <w:szCs w:val="24"/>
        </w:rPr>
      </w:pPr>
    </w:p>
    <w:p w:rsidR="005C297A" w:rsidRDefault="00100979">
      <w:pPr>
        <w:numPr>
          <w:ilvl w:val="0"/>
          <w:numId w:val="11"/>
        </w:numPr>
        <w:spacing w:after="0"/>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Нисам био укључен у било какве активности које за циљ имају корупцију у јавним набавкама.</w:t>
      </w:r>
    </w:p>
    <w:p w:rsidR="005C297A" w:rsidRDefault="005C297A">
      <w:pPr>
        <w:spacing w:after="0"/>
        <w:rPr>
          <w:rFonts w:ascii="Times New Roman" w:eastAsia="Calibri" w:hAnsi="Times New Roman" w:cs="Times New Roman"/>
          <w:sz w:val="24"/>
          <w:szCs w:val="24"/>
        </w:rPr>
      </w:pPr>
    </w:p>
    <w:p w:rsidR="005C297A" w:rsidRDefault="00100979">
      <w:pPr>
        <w:numPr>
          <w:ilvl w:val="0"/>
          <w:numId w:val="11"/>
        </w:numPr>
        <w:spacing w:after="0"/>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Нисам учествовао у било каквој радњи која је за циљ имала корупцију у току предмета поступка јавне набавке.</w:t>
      </w:r>
    </w:p>
    <w:p w:rsidR="005C297A" w:rsidRDefault="005C297A">
      <w:pPr>
        <w:spacing w:after="0"/>
        <w:jc w:val="both"/>
        <w:rPr>
          <w:rFonts w:ascii="Times New Roman" w:eastAsia="Calibri" w:hAnsi="Times New Roman" w:cs="Times New Roman"/>
          <w:sz w:val="24"/>
          <w:szCs w:val="24"/>
        </w:rPr>
      </w:pPr>
    </w:p>
    <w:p w:rsidR="005C297A" w:rsidRDefault="00100979">
      <w:pPr>
        <w:spacing w:after="0"/>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r>
        <w:rPr>
          <w:rFonts w:ascii="Times New Roman" w:eastAsia="Calibri" w:hAnsi="Times New Roman" w:cs="Times New Roman"/>
          <w:sz w:val="24"/>
          <w:szCs w:val="24"/>
        </w:rPr>
        <w:tab/>
      </w:r>
    </w:p>
    <w:p w:rsidR="005C297A" w:rsidRDefault="005C297A">
      <w:pPr>
        <w:spacing w:after="0"/>
        <w:jc w:val="both"/>
        <w:rPr>
          <w:rFonts w:ascii="Times New Roman" w:eastAsia="Calibri" w:hAnsi="Times New Roman" w:cs="Times New Roman"/>
          <w:sz w:val="24"/>
          <w:szCs w:val="24"/>
        </w:rPr>
      </w:pPr>
    </w:p>
    <w:p w:rsidR="005C297A" w:rsidRDefault="0010097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Напомена:</w:t>
      </w:r>
    </w:p>
    <w:p w:rsidR="005C297A" w:rsidRDefault="005C297A">
      <w:pPr>
        <w:spacing w:after="0"/>
        <w:jc w:val="both"/>
        <w:rPr>
          <w:rFonts w:ascii="Times New Roman" w:eastAsia="Calibri" w:hAnsi="Times New Roman" w:cs="Times New Roman"/>
          <w:sz w:val="24"/>
          <w:szCs w:val="24"/>
        </w:rPr>
      </w:pPr>
    </w:p>
    <w:p w:rsidR="005C297A" w:rsidRDefault="0010097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Изјава мора бити овјерена од надлежног органа.</w:t>
      </w:r>
    </w:p>
    <w:p w:rsidR="005C297A" w:rsidRDefault="005C297A">
      <w:pPr>
        <w:spacing w:after="0"/>
        <w:jc w:val="both"/>
        <w:rPr>
          <w:rFonts w:ascii="Times New Roman" w:eastAsia="Calibri" w:hAnsi="Times New Roman" w:cs="Times New Roman"/>
          <w:sz w:val="24"/>
          <w:szCs w:val="24"/>
        </w:rPr>
      </w:pPr>
    </w:p>
    <w:p w:rsidR="005C297A" w:rsidRDefault="0010097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Изјаву дао:</w:t>
      </w:r>
    </w:p>
    <w:p w:rsidR="005C297A" w:rsidRDefault="0010097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w:t>
      </w:r>
    </w:p>
    <w:p w:rsidR="005C297A" w:rsidRDefault="005C297A">
      <w:pPr>
        <w:spacing w:after="0"/>
        <w:rPr>
          <w:rFonts w:ascii="Times New Roman" w:eastAsia="Calibri" w:hAnsi="Times New Roman" w:cs="Times New Roman"/>
          <w:sz w:val="24"/>
          <w:szCs w:val="24"/>
        </w:rPr>
      </w:pPr>
    </w:p>
    <w:p w:rsidR="005C297A" w:rsidRDefault="00100979">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Потпис и печат надлежног органа:</w:t>
      </w:r>
    </w:p>
    <w:p w:rsidR="005C297A" w:rsidRDefault="00100979">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                   М</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br w:type="textWrapping" w:clear="all"/>
      </w:r>
    </w:p>
    <w:p w:rsidR="005C297A" w:rsidRDefault="00100979">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Мјесто и датум давања изјаве:</w:t>
      </w:r>
    </w:p>
    <w:p w:rsidR="005C297A" w:rsidRDefault="00100979">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w:t>
      </w:r>
    </w:p>
    <w:p w:rsidR="005C297A" w:rsidRDefault="005C297A">
      <w:pPr>
        <w:spacing w:after="0" w:line="259" w:lineRule="auto"/>
        <w:rPr>
          <w:rFonts w:ascii="Times New Roman" w:hAnsi="Times New Roman" w:cs="Times New Roman"/>
          <w:b/>
          <w:sz w:val="24"/>
          <w:szCs w:val="24"/>
        </w:rPr>
      </w:pPr>
    </w:p>
    <w:p w:rsidR="005C297A" w:rsidRDefault="00100979">
      <w:pPr>
        <w:spacing w:after="0" w:line="259" w:lineRule="auto"/>
        <w:rPr>
          <w:rFonts w:ascii="Times New Roman" w:hAnsi="Times New Roman" w:cs="Times New Roman"/>
          <w:b/>
          <w:sz w:val="24"/>
          <w:szCs w:val="24"/>
        </w:rPr>
      </w:pPr>
      <w:r>
        <w:br w:type="page"/>
      </w:r>
    </w:p>
    <w:p w:rsidR="005C297A" w:rsidRDefault="005C297A">
      <w:pPr>
        <w:pStyle w:val="Heading1"/>
        <w:ind w:left="426" w:hanging="426"/>
        <w:jc w:val="right"/>
        <w:rPr>
          <w:rFonts w:ascii="Times New Roman" w:hAnsi="Times New Roman" w:cs="Times New Roman"/>
        </w:rPr>
      </w:pPr>
    </w:p>
    <w:p w:rsidR="005C297A" w:rsidRDefault="005C297A">
      <w:pPr>
        <w:rPr>
          <w:rFonts w:ascii="Times New Roman" w:hAnsi="Times New Roman" w:cs="Times New Roman"/>
          <w:bCs/>
          <w:sz w:val="24"/>
          <w:szCs w:val="24"/>
          <w:lang w:val="sr-Cyrl-BA"/>
        </w:rPr>
      </w:pPr>
    </w:p>
    <w:p w:rsidR="005C297A" w:rsidRDefault="00100979">
      <w:pPr>
        <w:rPr>
          <w:rFonts w:ascii="Times New Roman" w:hAnsi="Times New Roman" w:cs="Times New Roman"/>
          <w:bCs/>
          <w:sz w:val="24"/>
          <w:szCs w:val="24"/>
          <w:lang w:val="bs-Latn-BA"/>
        </w:rPr>
      </w:pPr>
      <w:r>
        <w:rPr>
          <w:rFonts w:ascii="Times New Roman" w:hAnsi="Times New Roman" w:cs="Times New Roman"/>
          <w:bCs/>
          <w:sz w:val="24"/>
          <w:szCs w:val="24"/>
          <w:lang w:val="sr-Cyrl-BA"/>
        </w:rPr>
        <w:t>Предмет набавке</w:t>
      </w:r>
      <w:r>
        <w:rPr>
          <w:rFonts w:ascii="Times New Roman" w:hAnsi="Times New Roman" w:cs="Times New Roman"/>
          <w:bCs/>
          <w:sz w:val="24"/>
          <w:szCs w:val="24"/>
          <w:lang w:val="bs-Latn-BA"/>
        </w:rPr>
        <w:t>: ___________________________________________________</w:t>
      </w:r>
    </w:p>
    <w:p w:rsidR="005C297A" w:rsidRDefault="00100979">
      <w:pPr>
        <w:rPr>
          <w:rFonts w:ascii="Times New Roman" w:hAnsi="Times New Roman" w:cs="Times New Roman"/>
          <w:bCs/>
          <w:sz w:val="24"/>
          <w:szCs w:val="24"/>
          <w:lang w:val="bs-Latn-BA"/>
        </w:rPr>
      </w:pPr>
      <w:r>
        <w:rPr>
          <w:rFonts w:ascii="Times New Roman" w:hAnsi="Times New Roman" w:cs="Times New Roman"/>
          <w:bCs/>
          <w:sz w:val="24"/>
          <w:szCs w:val="24"/>
          <w:lang w:val="sr-Cyrl-BA"/>
        </w:rPr>
        <w:t>Ознака уговора о јавној набавци</w:t>
      </w:r>
      <w:r>
        <w:rPr>
          <w:rFonts w:ascii="Times New Roman" w:hAnsi="Times New Roman" w:cs="Times New Roman"/>
          <w:bCs/>
          <w:sz w:val="24"/>
          <w:szCs w:val="24"/>
          <w:lang w:val="bs-Latn-BA"/>
        </w:rPr>
        <w:t>: ______________________________________</w:t>
      </w:r>
    </w:p>
    <w:p w:rsidR="005C297A" w:rsidRDefault="00100979">
      <w:pPr>
        <w:pStyle w:val="Heading1"/>
        <w:spacing w:before="0"/>
        <w:jc w:val="center"/>
        <w:rPr>
          <w:rFonts w:ascii="Times New Roman" w:hAnsi="Times New Roman" w:cs="Times New Roman"/>
          <w:color w:val="auto"/>
          <w:sz w:val="24"/>
          <w:szCs w:val="24"/>
        </w:rPr>
      </w:pPr>
      <w:bookmarkStart w:id="153" w:name="_Toc94785697"/>
      <w:bookmarkStart w:id="154" w:name="_Toc150242793"/>
      <w:r>
        <w:rPr>
          <w:rFonts w:ascii="Times New Roman" w:hAnsi="Times New Roman" w:cs="Times New Roman"/>
          <w:color w:val="auto"/>
          <w:sz w:val="24"/>
          <w:szCs w:val="24"/>
        </w:rPr>
        <w:t>Анекс 9. - ПОВЈЕРЉИВЕ ИНФОРМАЦИЈЕ</w:t>
      </w:r>
      <w:bookmarkEnd w:id="153"/>
      <w:bookmarkEnd w:id="154"/>
    </w:p>
    <w:p w:rsidR="005C297A" w:rsidRDefault="005C297A">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154"/>
        <w:gridCol w:w="1694"/>
        <w:gridCol w:w="2492"/>
      </w:tblGrid>
      <w:tr w:rsidR="005C297A">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5C297A" w:rsidRDefault="00100979">
            <w:pPr>
              <w:jc w:val="center"/>
              <w:rPr>
                <w:rFonts w:ascii="Times New Roman" w:hAnsi="Times New Roman" w:cs="Times New Roman"/>
                <w:bCs/>
                <w:sz w:val="24"/>
                <w:szCs w:val="24"/>
                <w:lang w:val="sr-Cyrl-BA"/>
              </w:rPr>
            </w:pPr>
            <w:r>
              <w:rPr>
                <w:rFonts w:ascii="Times New Roman" w:hAnsi="Times New Roman" w:cs="Times New Roman"/>
                <w:bCs/>
                <w:sz w:val="24"/>
                <w:szCs w:val="24"/>
                <w:lang w:val="sr-Cyrl-BA"/>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5C297A" w:rsidRDefault="00100979">
            <w:pPr>
              <w:jc w:val="center"/>
              <w:rPr>
                <w:rFonts w:ascii="Times New Roman" w:hAnsi="Times New Roman" w:cs="Times New Roman"/>
                <w:bCs/>
                <w:sz w:val="24"/>
                <w:szCs w:val="24"/>
                <w:lang w:val="bs-Latn-BA"/>
              </w:rPr>
            </w:pPr>
            <w:r>
              <w:rPr>
                <w:rFonts w:ascii="Times New Roman" w:hAnsi="Times New Roman" w:cs="Times New Roman"/>
                <w:bCs/>
                <w:sz w:val="24"/>
                <w:szCs w:val="24"/>
                <w:lang w:val="sr-Cyrl-BA"/>
              </w:rPr>
              <w:t xml:space="preserve">Бројеви страница са тим информацијама у понуди </w:t>
            </w:r>
          </w:p>
        </w:tc>
        <w:tc>
          <w:tcPr>
            <w:tcW w:w="1695" w:type="dxa"/>
            <w:tcBorders>
              <w:top w:val="single" w:sz="4" w:space="0" w:color="auto"/>
              <w:left w:val="single" w:sz="4" w:space="0" w:color="auto"/>
              <w:bottom w:val="single" w:sz="4" w:space="0" w:color="auto"/>
              <w:right w:val="single" w:sz="4" w:space="0" w:color="auto"/>
            </w:tcBorders>
            <w:vAlign w:val="center"/>
          </w:tcPr>
          <w:p w:rsidR="005C297A" w:rsidRDefault="00100979">
            <w:pPr>
              <w:jc w:val="center"/>
              <w:rPr>
                <w:rFonts w:ascii="Times New Roman" w:hAnsi="Times New Roman" w:cs="Times New Roman"/>
                <w:bCs/>
                <w:sz w:val="24"/>
                <w:szCs w:val="24"/>
                <w:lang w:val="bs-Latn-BA"/>
              </w:rPr>
            </w:pPr>
            <w:r>
              <w:rPr>
                <w:rFonts w:ascii="Times New Roman" w:hAnsi="Times New Roman" w:cs="Times New Roman"/>
                <w:bCs/>
                <w:sz w:val="24"/>
                <w:szCs w:val="24"/>
                <w:lang w:val="sr-Cyrl-BA"/>
              </w:rPr>
              <w:t xml:space="preserve">Разлози за повјерљивост тих информација </w:t>
            </w:r>
          </w:p>
        </w:tc>
        <w:tc>
          <w:tcPr>
            <w:tcW w:w="2508" w:type="dxa"/>
            <w:tcBorders>
              <w:top w:val="single" w:sz="4" w:space="0" w:color="auto"/>
              <w:left w:val="single" w:sz="4" w:space="0" w:color="auto"/>
              <w:bottom w:val="single" w:sz="4" w:space="0" w:color="auto"/>
              <w:right w:val="single" w:sz="4" w:space="0" w:color="auto"/>
            </w:tcBorders>
            <w:vAlign w:val="center"/>
          </w:tcPr>
          <w:p w:rsidR="005C297A" w:rsidRDefault="00100979">
            <w:pPr>
              <w:jc w:val="center"/>
              <w:rPr>
                <w:rFonts w:ascii="Times New Roman" w:hAnsi="Times New Roman" w:cs="Times New Roman"/>
                <w:bCs/>
                <w:sz w:val="24"/>
                <w:szCs w:val="24"/>
                <w:lang w:val="bs-Latn-BA"/>
              </w:rPr>
            </w:pPr>
            <w:r>
              <w:rPr>
                <w:rFonts w:ascii="Times New Roman" w:hAnsi="Times New Roman" w:cs="Times New Roman"/>
                <w:bCs/>
                <w:sz w:val="24"/>
                <w:szCs w:val="24"/>
                <w:lang w:val="sr-Cyrl-BA"/>
              </w:rPr>
              <w:t xml:space="preserve">Временски период у којем ће те информације бити повјерљиве </w:t>
            </w:r>
          </w:p>
        </w:tc>
      </w:tr>
      <w:tr w:rsidR="005C297A">
        <w:tc>
          <w:tcPr>
            <w:tcW w:w="2988" w:type="dxa"/>
            <w:tcBorders>
              <w:top w:val="single" w:sz="4" w:space="0" w:color="auto"/>
              <w:left w:val="single" w:sz="4" w:space="0" w:color="auto"/>
              <w:bottom w:val="single" w:sz="4" w:space="0" w:color="auto"/>
              <w:right w:val="single" w:sz="4" w:space="0" w:color="auto"/>
            </w:tcBorders>
          </w:tcPr>
          <w:p w:rsidR="005C297A" w:rsidRDefault="005C297A">
            <w:pPr>
              <w:rPr>
                <w:rFonts w:ascii="Times New Roman" w:hAnsi="Times New Roman" w:cs="Times New Roman"/>
                <w:bCs/>
                <w:sz w:val="24"/>
                <w:szCs w:val="24"/>
                <w:lang w:val="bs-Latn-BA"/>
              </w:rPr>
            </w:pPr>
          </w:p>
          <w:p w:rsidR="005C297A" w:rsidRDefault="005C297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5C297A" w:rsidRDefault="005C297A">
            <w:pPr>
              <w:rPr>
                <w:rFonts w:ascii="Times New Roman" w:hAnsi="Times New Roman" w:cs="Times New Roman"/>
                <w:bCs/>
                <w:sz w:val="24"/>
                <w:szCs w:val="24"/>
                <w:lang w:val="bs-Latn-BA"/>
              </w:rPr>
            </w:pPr>
          </w:p>
        </w:tc>
        <w:tc>
          <w:tcPr>
            <w:tcW w:w="1695" w:type="dxa"/>
            <w:tcBorders>
              <w:top w:val="single" w:sz="4" w:space="0" w:color="auto"/>
              <w:left w:val="single" w:sz="4" w:space="0" w:color="auto"/>
              <w:bottom w:val="single" w:sz="4" w:space="0" w:color="auto"/>
              <w:right w:val="single" w:sz="4" w:space="0" w:color="auto"/>
            </w:tcBorders>
          </w:tcPr>
          <w:p w:rsidR="005C297A" w:rsidRDefault="005C297A">
            <w:pPr>
              <w:rPr>
                <w:rFonts w:ascii="Times New Roman" w:hAnsi="Times New Roman" w:cs="Times New Roman"/>
                <w:bCs/>
                <w:sz w:val="24"/>
                <w:szCs w:val="24"/>
                <w:lang w:val="bs-Latn-BA"/>
              </w:rPr>
            </w:pPr>
          </w:p>
        </w:tc>
        <w:tc>
          <w:tcPr>
            <w:tcW w:w="2508" w:type="dxa"/>
            <w:tcBorders>
              <w:top w:val="single" w:sz="4" w:space="0" w:color="auto"/>
              <w:left w:val="single" w:sz="4" w:space="0" w:color="auto"/>
              <w:bottom w:val="single" w:sz="4" w:space="0" w:color="auto"/>
              <w:right w:val="single" w:sz="4" w:space="0" w:color="auto"/>
            </w:tcBorders>
          </w:tcPr>
          <w:p w:rsidR="005C297A" w:rsidRDefault="005C297A">
            <w:pPr>
              <w:rPr>
                <w:rFonts w:ascii="Times New Roman" w:hAnsi="Times New Roman" w:cs="Times New Roman"/>
                <w:bCs/>
                <w:sz w:val="24"/>
                <w:szCs w:val="24"/>
                <w:lang w:val="bs-Latn-BA"/>
              </w:rPr>
            </w:pPr>
          </w:p>
        </w:tc>
      </w:tr>
      <w:tr w:rsidR="005C297A">
        <w:tc>
          <w:tcPr>
            <w:tcW w:w="2988" w:type="dxa"/>
            <w:tcBorders>
              <w:top w:val="single" w:sz="4" w:space="0" w:color="auto"/>
              <w:left w:val="single" w:sz="4" w:space="0" w:color="auto"/>
              <w:bottom w:val="single" w:sz="4" w:space="0" w:color="auto"/>
              <w:right w:val="single" w:sz="4" w:space="0" w:color="auto"/>
            </w:tcBorders>
          </w:tcPr>
          <w:p w:rsidR="005C297A" w:rsidRDefault="005C297A">
            <w:pPr>
              <w:rPr>
                <w:rFonts w:ascii="Times New Roman" w:hAnsi="Times New Roman" w:cs="Times New Roman"/>
                <w:bCs/>
                <w:sz w:val="24"/>
                <w:szCs w:val="24"/>
                <w:lang w:val="bs-Latn-BA"/>
              </w:rPr>
            </w:pPr>
          </w:p>
          <w:p w:rsidR="005C297A" w:rsidRDefault="005C297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5C297A" w:rsidRDefault="005C297A">
            <w:pPr>
              <w:rPr>
                <w:rFonts w:ascii="Times New Roman" w:hAnsi="Times New Roman" w:cs="Times New Roman"/>
                <w:bCs/>
                <w:sz w:val="24"/>
                <w:szCs w:val="24"/>
                <w:lang w:val="bs-Latn-BA"/>
              </w:rPr>
            </w:pPr>
          </w:p>
        </w:tc>
        <w:tc>
          <w:tcPr>
            <w:tcW w:w="1695" w:type="dxa"/>
            <w:tcBorders>
              <w:top w:val="single" w:sz="4" w:space="0" w:color="auto"/>
              <w:left w:val="single" w:sz="4" w:space="0" w:color="auto"/>
              <w:bottom w:val="single" w:sz="4" w:space="0" w:color="auto"/>
              <w:right w:val="single" w:sz="4" w:space="0" w:color="auto"/>
            </w:tcBorders>
          </w:tcPr>
          <w:p w:rsidR="005C297A" w:rsidRDefault="005C297A">
            <w:pPr>
              <w:rPr>
                <w:rFonts w:ascii="Times New Roman" w:hAnsi="Times New Roman" w:cs="Times New Roman"/>
                <w:bCs/>
                <w:sz w:val="24"/>
                <w:szCs w:val="24"/>
                <w:lang w:val="bs-Latn-BA"/>
              </w:rPr>
            </w:pPr>
          </w:p>
        </w:tc>
        <w:tc>
          <w:tcPr>
            <w:tcW w:w="2508" w:type="dxa"/>
            <w:tcBorders>
              <w:top w:val="single" w:sz="4" w:space="0" w:color="auto"/>
              <w:left w:val="single" w:sz="4" w:space="0" w:color="auto"/>
              <w:bottom w:val="single" w:sz="4" w:space="0" w:color="auto"/>
              <w:right w:val="single" w:sz="4" w:space="0" w:color="auto"/>
            </w:tcBorders>
          </w:tcPr>
          <w:p w:rsidR="005C297A" w:rsidRDefault="005C297A">
            <w:pPr>
              <w:rPr>
                <w:rFonts w:ascii="Times New Roman" w:hAnsi="Times New Roman" w:cs="Times New Roman"/>
                <w:bCs/>
                <w:sz w:val="24"/>
                <w:szCs w:val="24"/>
                <w:lang w:val="bs-Latn-BA"/>
              </w:rPr>
            </w:pPr>
          </w:p>
        </w:tc>
      </w:tr>
      <w:tr w:rsidR="005C297A">
        <w:tc>
          <w:tcPr>
            <w:tcW w:w="2988" w:type="dxa"/>
            <w:tcBorders>
              <w:top w:val="single" w:sz="4" w:space="0" w:color="auto"/>
              <w:left w:val="single" w:sz="4" w:space="0" w:color="auto"/>
              <w:bottom w:val="single" w:sz="4" w:space="0" w:color="auto"/>
              <w:right w:val="single" w:sz="4" w:space="0" w:color="auto"/>
            </w:tcBorders>
          </w:tcPr>
          <w:p w:rsidR="005C297A" w:rsidRDefault="005C297A">
            <w:pPr>
              <w:rPr>
                <w:rFonts w:ascii="Times New Roman" w:hAnsi="Times New Roman" w:cs="Times New Roman"/>
                <w:bCs/>
                <w:sz w:val="24"/>
                <w:szCs w:val="24"/>
                <w:lang w:val="bs-Latn-BA"/>
              </w:rPr>
            </w:pPr>
          </w:p>
          <w:p w:rsidR="005C297A" w:rsidRDefault="005C297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5C297A" w:rsidRDefault="005C297A">
            <w:pPr>
              <w:rPr>
                <w:rFonts w:ascii="Times New Roman" w:hAnsi="Times New Roman" w:cs="Times New Roman"/>
                <w:bCs/>
                <w:sz w:val="24"/>
                <w:szCs w:val="24"/>
                <w:lang w:val="bs-Latn-BA"/>
              </w:rPr>
            </w:pPr>
          </w:p>
        </w:tc>
        <w:tc>
          <w:tcPr>
            <w:tcW w:w="1695" w:type="dxa"/>
            <w:tcBorders>
              <w:top w:val="single" w:sz="4" w:space="0" w:color="auto"/>
              <w:left w:val="single" w:sz="4" w:space="0" w:color="auto"/>
              <w:bottom w:val="single" w:sz="4" w:space="0" w:color="auto"/>
              <w:right w:val="single" w:sz="4" w:space="0" w:color="auto"/>
            </w:tcBorders>
          </w:tcPr>
          <w:p w:rsidR="005C297A" w:rsidRDefault="005C297A">
            <w:pPr>
              <w:rPr>
                <w:rFonts w:ascii="Times New Roman" w:hAnsi="Times New Roman" w:cs="Times New Roman"/>
                <w:bCs/>
                <w:sz w:val="24"/>
                <w:szCs w:val="24"/>
                <w:lang w:val="bs-Latn-BA"/>
              </w:rPr>
            </w:pPr>
          </w:p>
        </w:tc>
        <w:tc>
          <w:tcPr>
            <w:tcW w:w="2508" w:type="dxa"/>
            <w:tcBorders>
              <w:top w:val="single" w:sz="4" w:space="0" w:color="auto"/>
              <w:left w:val="single" w:sz="4" w:space="0" w:color="auto"/>
              <w:bottom w:val="single" w:sz="4" w:space="0" w:color="auto"/>
              <w:right w:val="single" w:sz="4" w:space="0" w:color="auto"/>
            </w:tcBorders>
          </w:tcPr>
          <w:p w:rsidR="005C297A" w:rsidRDefault="005C297A">
            <w:pPr>
              <w:rPr>
                <w:rFonts w:ascii="Times New Roman" w:hAnsi="Times New Roman" w:cs="Times New Roman"/>
                <w:bCs/>
                <w:sz w:val="24"/>
                <w:szCs w:val="24"/>
                <w:lang w:val="bs-Latn-BA"/>
              </w:rPr>
            </w:pPr>
          </w:p>
        </w:tc>
      </w:tr>
      <w:tr w:rsidR="005C297A">
        <w:tc>
          <w:tcPr>
            <w:tcW w:w="2988" w:type="dxa"/>
            <w:tcBorders>
              <w:top w:val="single" w:sz="4" w:space="0" w:color="auto"/>
              <w:left w:val="single" w:sz="4" w:space="0" w:color="auto"/>
              <w:bottom w:val="single" w:sz="4" w:space="0" w:color="auto"/>
              <w:right w:val="single" w:sz="4" w:space="0" w:color="auto"/>
            </w:tcBorders>
          </w:tcPr>
          <w:p w:rsidR="005C297A" w:rsidRDefault="005C297A">
            <w:pPr>
              <w:rPr>
                <w:rFonts w:ascii="Times New Roman" w:hAnsi="Times New Roman" w:cs="Times New Roman"/>
                <w:bCs/>
                <w:sz w:val="24"/>
                <w:szCs w:val="24"/>
                <w:lang w:val="bs-Latn-BA"/>
              </w:rPr>
            </w:pPr>
          </w:p>
          <w:p w:rsidR="005C297A" w:rsidRDefault="005C297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5C297A" w:rsidRDefault="005C297A">
            <w:pPr>
              <w:rPr>
                <w:rFonts w:ascii="Times New Roman" w:hAnsi="Times New Roman" w:cs="Times New Roman"/>
                <w:bCs/>
                <w:sz w:val="24"/>
                <w:szCs w:val="24"/>
                <w:lang w:val="bs-Latn-BA"/>
              </w:rPr>
            </w:pPr>
          </w:p>
        </w:tc>
        <w:tc>
          <w:tcPr>
            <w:tcW w:w="1695" w:type="dxa"/>
            <w:tcBorders>
              <w:top w:val="single" w:sz="4" w:space="0" w:color="auto"/>
              <w:left w:val="single" w:sz="4" w:space="0" w:color="auto"/>
              <w:bottom w:val="single" w:sz="4" w:space="0" w:color="auto"/>
              <w:right w:val="single" w:sz="4" w:space="0" w:color="auto"/>
            </w:tcBorders>
          </w:tcPr>
          <w:p w:rsidR="005C297A" w:rsidRDefault="005C297A">
            <w:pPr>
              <w:rPr>
                <w:rFonts w:ascii="Times New Roman" w:hAnsi="Times New Roman" w:cs="Times New Roman"/>
                <w:bCs/>
                <w:sz w:val="24"/>
                <w:szCs w:val="24"/>
                <w:lang w:val="bs-Latn-BA"/>
              </w:rPr>
            </w:pPr>
          </w:p>
        </w:tc>
        <w:tc>
          <w:tcPr>
            <w:tcW w:w="2508" w:type="dxa"/>
            <w:tcBorders>
              <w:top w:val="single" w:sz="4" w:space="0" w:color="auto"/>
              <w:left w:val="single" w:sz="4" w:space="0" w:color="auto"/>
              <w:bottom w:val="single" w:sz="4" w:space="0" w:color="auto"/>
              <w:right w:val="single" w:sz="4" w:space="0" w:color="auto"/>
            </w:tcBorders>
          </w:tcPr>
          <w:p w:rsidR="005C297A" w:rsidRDefault="005C297A">
            <w:pPr>
              <w:rPr>
                <w:rFonts w:ascii="Times New Roman" w:hAnsi="Times New Roman" w:cs="Times New Roman"/>
                <w:bCs/>
                <w:sz w:val="24"/>
                <w:szCs w:val="24"/>
                <w:lang w:val="bs-Latn-BA"/>
              </w:rPr>
            </w:pPr>
          </w:p>
        </w:tc>
      </w:tr>
    </w:tbl>
    <w:p w:rsidR="005C297A" w:rsidRDefault="00100979">
      <w:pPr>
        <w:jc w:val="right"/>
        <w:rPr>
          <w:rFonts w:ascii="Times New Roman" w:hAnsi="Times New Roman" w:cs="Times New Roman"/>
          <w:sz w:val="24"/>
          <w:szCs w:val="24"/>
          <w:lang w:val="sr-Cyrl-BA"/>
        </w:rPr>
      </w:pPr>
      <w:r>
        <w:rPr>
          <w:rFonts w:ascii="Times New Roman" w:hAnsi="Times New Roman" w:cs="Times New Roman"/>
          <w:sz w:val="24"/>
          <w:szCs w:val="24"/>
          <w:lang w:val="sr-Cyrl-BA"/>
        </w:rPr>
        <w:t>Потис и печат понуђача</w:t>
      </w:r>
    </w:p>
    <w:p w:rsidR="005C297A" w:rsidRDefault="00100979">
      <w:pPr>
        <w:jc w:val="right"/>
        <w:rPr>
          <w:rFonts w:ascii="Times New Roman" w:hAnsi="Times New Roman" w:cs="Times New Roman"/>
          <w:sz w:val="24"/>
          <w:szCs w:val="24"/>
          <w:lang w:val="bs-Latn-BA"/>
        </w:rPr>
      </w:pPr>
      <w:r>
        <w:rPr>
          <w:rFonts w:ascii="Times New Roman" w:hAnsi="Times New Roman" w:cs="Times New Roman"/>
          <w:sz w:val="24"/>
          <w:szCs w:val="24"/>
          <w:lang w:val="bs-Latn-BA"/>
        </w:rPr>
        <w:t>____________________</w:t>
      </w:r>
    </w:p>
    <w:p w:rsidR="005C297A" w:rsidRDefault="00100979">
      <w:pPr>
        <w:jc w:val="both"/>
        <w:rPr>
          <w:rFonts w:ascii="Times New Roman" w:hAnsi="Times New Roman" w:cs="Times New Roman"/>
          <w:b/>
          <w:bCs/>
          <w:sz w:val="24"/>
          <w:szCs w:val="24"/>
          <w:lang w:val="bs-Latn-BA"/>
        </w:rPr>
      </w:pPr>
      <w:r>
        <w:rPr>
          <w:rFonts w:ascii="Times New Roman" w:hAnsi="Times New Roman" w:cs="Times New Roman"/>
          <w:b/>
          <w:bCs/>
          <w:sz w:val="24"/>
          <w:szCs w:val="24"/>
          <w:lang w:val="bs-Latn-BA"/>
        </w:rPr>
        <w:t>НАПОМЕНА:</w:t>
      </w:r>
    </w:p>
    <w:p w:rsidR="005C297A" w:rsidRDefault="00100979">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 xml:space="preserve">Уколико понуђачи одређене информације/податке из понуде означавају повјерљивим, односно пословном тајном, дужни су да у понуди наведу и правни основ на </w:t>
      </w:r>
      <w:r>
        <w:rPr>
          <w:rFonts w:ascii="Times New Roman" w:hAnsi="Times New Roman" w:cs="Times New Roman"/>
          <w:bCs/>
          <w:sz w:val="24"/>
          <w:szCs w:val="24"/>
          <w:lang w:val="sr-Cyrl-BA"/>
        </w:rPr>
        <w:t>основу</w:t>
      </w:r>
      <w:r>
        <w:rPr>
          <w:rFonts w:ascii="Times New Roman" w:hAnsi="Times New Roman" w:cs="Times New Roman"/>
          <w:bCs/>
          <w:sz w:val="24"/>
          <w:szCs w:val="24"/>
          <w:lang w:val="bs-Latn-BA"/>
        </w:rPr>
        <w:t xml:space="preserve"> којег су ти подаци тајни и повјерљиви.</w:t>
      </w:r>
    </w:p>
    <w:p w:rsidR="005C297A" w:rsidRDefault="00100979">
      <w:pPr>
        <w:jc w:val="both"/>
        <w:rPr>
          <w:rFonts w:ascii="Times New Roman" w:hAnsi="Times New Roman" w:cs="Times New Roman"/>
          <w:sz w:val="24"/>
          <w:szCs w:val="24"/>
          <w:lang w:val="bs-Latn-BA"/>
        </w:rPr>
      </w:pPr>
      <w:r>
        <w:rPr>
          <w:rFonts w:ascii="Times New Roman" w:hAnsi="Times New Roman" w:cs="Times New Roman"/>
          <w:bCs/>
          <w:sz w:val="24"/>
          <w:szCs w:val="24"/>
          <w:lang w:val="bs-Latn-BA"/>
        </w:rPr>
        <w:t xml:space="preserve">У случају паушалног навођења у понуди да се неки податак/информација сматра повјерљивим/тајним, без назначавања правног основа на </w:t>
      </w:r>
      <w:r>
        <w:rPr>
          <w:rFonts w:ascii="Times New Roman" w:hAnsi="Times New Roman" w:cs="Times New Roman"/>
          <w:bCs/>
          <w:sz w:val="24"/>
          <w:szCs w:val="24"/>
          <w:lang w:val="sr-Cyrl-BA"/>
        </w:rPr>
        <w:t>основу</w:t>
      </w:r>
      <w:r>
        <w:rPr>
          <w:rFonts w:ascii="Times New Roman" w:hAnsi="Times New Roman" w:cs="Times New Roman"/>
          <w:bCs/>
          <w:sz w:val="24"/>
          <w:szCs w:val="24"/>
          <w:lang w:val="bs-Latn-BA"/>
        </w:rPr>
        <w:t xml:space="preserve"> којег су ти подаци повјерљиви и тајни, неће обавезивати уговорни орган да исте сматра таквима</w:t>
      </w:r>
      <w:r>
        <w:rPr>
          <w:rFonts w:ascii="Times New Roman" w:hAnsi="Times New Roman" w:cs="Times New Roman"/>
          <w:sz w:val="24"/>
          <w:szCs w:val="24"/>
          <w:lang w:val="bs-Latn-BA"/>
        </w:rPr>
        <w:t>.</w:t>
      </w:r>
    </w:p>
    <w:p w:rsidR="005C297A" w:rsidRDefault="00100979">
      <w:pPr>
        <w:pStyle w:val="Heading1"/>
        <w:spacing w:before="0"/>
        <w:jc w:val="center"/>
        <w:rPr>
          <w:rFonts w:ascii="Times New Roman" w:hAnsi="Times New Roman" w:cs="Times New Roman"/>
          <w:color w:val="auto"/>
          <w:sz w:val="24"/>
          <w:szCs w:val="24"/>
        </w:rPr>
      </w:pPr>
      <w:r>
        <w:rPr>
          <w:rFonts w:cstheme="minorHAnsi"/>
          <w:sz w:val="24"/>
          <w:szCs w:val="24"/>
          <w:lang w:val="bs-Latn-BA"/>
        </w:rPr>
        <w:br w:type="page"/>
      </w:r>
      <w:bookmarkStart w:id="155" w:name="_Toc94785699"/>
    </w:p>
    <w:p w:rsidR="005C297A" w:rsidRDefault="00100979">
      <w:pPr>
        <w:pStyle w:val="Heading1"/>
        <w:spacing w:before="0"/>
        <w:jc w:val="center"/>
        <w:rPr>
          <w:rFonts w:ascii="Times New Roman" w:hAnsi="Times New Roman" w:cs="Times New Roman"/>
          <w:color w:val="auto"/>
          <w:sz w:val="24"/>
          <w:szCs w:val="24"/>
        </w:rPr>
      </w:pPr>
      <w:bookmarkStart w:id="156" w:name="_Toc150242794"/>
      <w:r>
        <w:rPr>
          <w:rFonts w:ascii="Times New Roman" w:hAnsi="Times New Roman" w:cs="Times New Roman"/>
          <w:color w:val="auto"/>
          <w:sz w:val="24"/>
          <w:szCs w:val="24"/>
        </w:rPr>
        <w:lastRenderedPageBreak/>
        <w:t>Анекс 10. - Образац – Минимални елементи гаранције</w:t>
      </w:r>
      <w:bookmarkEnd w:id="155"/>
      <w:bookmarkEnd w:id="156"/>
      <w:r>
        <w:rPr>
          <w:rFonts w:ascii="Times New Roman" w:hAnsi="Times New Roman" w:cs="Times New Roman"/>
          <w:color w:val="auto"/>
          <w:sz w:val="24"/>
          <w:szCs w:val="24"/>
        </w:rPr>
        <w:t xml:space="preserve"> </w:t>
      </w:r>
    </w:p>
    <w:p w:rsidR="005C297A" w:rsidRDefault="00100979">
      <w:pPr>
        <w:pBdr>
          <w:bottom w:val="single" w:sz="12" w:space="1" w:color="auto"/>
        </w:pBdr>
        <w:spacing w:after="120"/>
        <w:jc w:val="center"/>
        <w:rPr>
          <w:rFonts w:cstheme="minorHAnsi"/>
          <w:sz w:val="24"/>
          <w:szCs w:val="24"/>
          <w:lang w:val="bs-Latn-BA"/>
        </w:rPr>
      </w:pPr>
      <w:r>
        <w:rPr>
          <w:rFonts w:cstheme="minorHAnsi"/>
          <w:sz w:val="24"/>
          <w:szCs w:val="24"/>
          <w:lang w:val="bs-Latn-BA"/>
        </w:rPr>
        <w:t>(</w:t>
      </w:r>
      <w:r>
        <w:rPr>
          <w:rFonts w:cstheme="minorHAnsi"/>
          <w:sz w:val="24"/>
          <w:szCs w:val="24"/>
          <w:lang w:val="sr-Cyrl-BA"/>
        </w:rPr>
        <w:t>НАЗИВ И ЛОГО БАНКЕ</w:t>
      </w:r>
      <w:r>
        <w:rPr>
          <w:rFonts w:cstheme="minorHAnsi"/>
          <w:sz w:val="24"/>
          <w:szCs w:val="24"/>
          <w:lang w:val="bs-Latn-BA"/>
        </w:rPr>
        <w:t>)</w:t>
      </w:r>
    </w:p>
    <w:p w:rsidR="005C297A" w:rsidRDefault="00100979">
      <w:pPr>
        <w:keepNext/>
        <w:keepLines/>
        <w:spacing w:before="240"/>
        <w:ind w:left="578" w:hanging="578"/>
        <w:jc w:val="center"/>
        <w:outlineLvl w:val="1"/>
        <w:rPr>
          <w:rFonts w:eastAsiaTheme="majorEastAsia" w:cstheme="majorBidi"/>
          <w:sz w:val="28"/>
          <w:szCs w:val="26"/>
          <w:lang w:val="bs-Latn-BA"/>
        </w:rPr>
      </w:pPr>
      <w:bookmarkStart w:id="157" w:name="_Toc94785700"/>
      <w:bookmarkStart w:id="158" w:name="_Toc150242795"/>
      <w:bookmarkStart w:id="159" w:name="_Toc33090047"/>
      <w:bookmarkStart w:id="160" w:name="_Toc32770179"/>
      <w:r>
        <w:rPr>
          <w:rFonts w:eastAsiaTheme="majorEastAsia" w:cstheme="majorBidi"/>
          <w:sz w:val="28"/>
          <w:szCs w:val="26"/>
          <w:lang w:val="sr-Cyrl-BA"/>
        </w:rPr>
        <w:t>ГАРАНЦИЈА ЗА ОЗБИЉНОСТ ПОНУДЕ</w:t>
      </w:r>
      <w:bookmarkEnd w:id="157"/>
      <w:bookmarkEnd w:id="158"/>
      <w:r>
        <w:rPr>
          <w:rFonts w:eastAsiaTheme="majorEastAsia" w:cstheme="majorBidi"/>
          <w:sz w:val="28"/>
          <w:szCs w:val="26"/>
          <w:lang w:val="sr-Cyrl-BA"/>
        </w:rPr>
        <w:t xml:space="preserve"> </w:t>
      </w:r>
      <w:bookmarkEnd w:id="159"/>
    </w:p>
    <w:p w:rsidR="005C297A" w:rsidRDefault="00100979">
      <w:pPr>
        <w:spacing w:before="240" w:after="240"/>
        <w:jc w:val="center"/>
        <w:rPr>
          <w:rFonts w:cstheme="minorHAnsi"/>
          <w:bCs/>
          <w:sz w:val="24"/>
          <w:szCs w:val="24"/>
          <w:lang w:val="bs-Latn-BA"/>
        </w:rPr>
      </w:pPr>
      <w:r>
        <w:rPr>
          <w:rFonts w:cstheme="minorHAnsi"/>
          <w:bCs/>
          <w:sz w:val="24"/>
          <w:szCs w:val="24"/>
          <w:lang w:val="sr-Cyrl-BA"/>
        </w:rPr>
        <w:t>број</w:t>
      </w:r>
      <w:r>
        <w:rPr>
          <w:rFonts w:cstheme="minorHAnsi"/>
          <w:bCs/>
          <w:sz w:val="24"/>
          <w:szCs w:val="24"/>
          <w:lang w:val="bs-Latn-BA"/>
        </w:rPr>
        <w:t xml:space="preserve"> ____________</w:t>
      </w:r>
      <w:bookmarkEnd w:id="160"/>
    </w:p>
    <w:p w:rsidR="005C297A" w:rsidRDefault="00100979">
      <w:pPr>
        <w:rPr>
          <w:rFonts w:cstheme="minorHAnsi"/>
          <w:sz w:val="24"/>
          <w:szCs w:val="24"/>
          <w:lang w:val="bs-Latn-BA"/>
        </w:rPr>
      </w:pPr>
      <w:r>
        <w:rPr>
          <w:rFonts w:cstheme="minorHAnsi"/>
          <w:sz w:val="24"/>
          <w:szCs w:val="24"/>
          <w:lang w:val="sr-Cyrl-BA"/>
        </w:rPr>
        <w:t>Мјесто и датум</w:t>
      </w:r>
      <w:r>
        <w:rPr>
          <w:rFonts w:cstheme="minorHAnsi"/>
          <w:sz w:val="24"/>
          <w:szCs w:val="24"/>
          <w:lang w:val="bs-Latn-BA"/>
        </w:rPr>
        <w:t xml:space="preserve"> _______________________</w:t>
      </w:r>
    </w:p>
    <w:p w:rsidR="005C297A" w:rsidRDefault="00100979">
      <w:pPr>
        <w:rPr>
          <w:rFonts w:cstheme="minorHAnsi"/>
          <w:sz w:val="24"/>
          <w:szCs w:val="24"/>
          <w:lang w:val="bs-Latn-BA"/>
        </w:rPr>
      </w:pPr>
      <w:r>
        <w:rPr>
          <w:rFonts w:cstheme="minorHAnsi"/>
          <w:sz w:val="24"/>
          <w:szCs w:val="24"/>
          <w:lang w:val="sr-Cyrl-BA"/>
        </w:rPr>
        <w:t>За уговорни орган</w:t>
      </w:r>
      <w:r>
        <w:rPr>
          <w:rFonts w:cstheme="minorHAnsi"/>
          <w:sz w:val="24"/>
          <w:szCs w:val="24"/>
          <w:lang w:val="bs-Latn-BA"/>
        </w:rPr>
        <w:t>: _________________________</w:t>
      </w:r>
    </w:p>
    <w:p w:rsidR="005C297A" w:rsidRDefault="005C297A">
      <w:pPr>
        <w:rPr>
          <w:rFonts w:cstheme="minorHAnsi"/>
          <w:sz w:val="24"/>
          <w:szCs w:val="24"/>
          <w:lang w:val="bs-Latn-BA"/>
        </w:rPr>
      </w:pPr>
    </w:p>
    <w:p w:rsidR="005C297A" w:rsidRDefault="00100979">
      <w:pPr>
        <w:rPr>
          <w:rFonts w:eastAsia="Times New Roman" w:cstheme="minorHAnsi"/>
          <w:sz w:val="24"/>
          <w:szCs w:val="24"/>
          <w:lang w:val="bs-Latn-BA" w:eastAsia="bs-Latn-BA"/>
        </w:rPr>
      </w:pPr>
      <w:r>
        <w:rPr>
          <w:rFonts w:eastAsia="Times New Roman" w:cstheme="minorHAnsi"/>
          <w:sz w:val="24"/>
          <w:szCs w:val="24"/>
          <w:lang w:val="bs-Latn-BA" w:eastAsia="bs-Latn-BA"/>
        </w:rPr>
        <w:t>Информисани смо да наш клијент,_______________ (Назив и адреса понуђача), од сада па надаље означен као ПОНУЂАЧ, учествује у отвореном поступку набавке радова, чија је процијењена вриједност ____________________ КМ.</w:t>
      </w:r>
    </w:p>
    <w:p w:rsidR="005C297A" w:rsidRDefault="00100979">
      <w:pPr>
        <w:rPr>
          <w:rFonts w:eastAsia="Times New Roman" w:cstheme="minorHAnsi"/>
          <w:sz w:val="24"/>
          <w:szCs w:val="24"/>
          <w:lang w:val="bs-Latn-BA" w:eastAsia="bs-Latn-BA"/>
        </w:rPr>
      </w:pPr>
      <w:r>
        <w:rPr>
          <w:rFonts w:eastAsia="Times New Roman" w:cstheme="minorHAnsi"/>
          <w:sz w:val="24"/>
          <w:szCs w:val="24"/>
          <w:lang w:val="bs-Latn-BA" w:eastAsia="bs-Latn-BA"/>
        </w:rPr>
        <w:t>За учествовање у овом поступку набавке понуђач је дужан доставити гаранцију за озбиљност понуде у износу од _____% процијењене вриједности уговора, што износи ______________ КМ (ријечима: _____________________________________).</w:t>
      </w:r>
    </w:p>
    <w:p w:rsidR="005C297A" w:rsidRDefault="00100979">
      <w:pPr>
        <w:rPr>
          <w:rFonts w:eastAsia="Times New Roman" w:cstheme="minorHAnsi"/>
          <w:sz w:val="24"/>
          <w:szCs w:val="24"/>
          <w:lang w:val="bs-Latn-BA" w:eastAsia="bs-Latn-BA"/>
        </w:rPr>
      </w:pPr>
      <w:r>
        <w:rPr>
          <w:rFonts w:eastAsia="Times New Roman" w:cstheme="minorHAnsi"/>
          <w:sz w:val="24"/>
          <w:szCs w:val="24"/>
          <w:lang w:val="bs-Latn-BA" w:eastAsia="bs-Latn-BA"/>
        </w:rPr>
        <w:t>У складу са напријед наведеним, _______________________________________ (Назив и адреса банке), се обавезује неопозиво и безусловно платити на назначени банковни рачун, износ од ______________ КМ (ријечима: _______________________) (назначити бројкама и ријечима износ и валуту гаранције), у року од 3 (три) радна дана по пријему Вашег писаног захтјева, а који садржи Вашу изјаву да је ПОНУЂАЧ учинио једно од сљедећег:</w:t>
      </w:r>
    </w:p>
    <w:p w:rsidR="005C297A" w:rsidRDefault="00100979">
      <w:pPr>
        <w:ind w:left="1440" w:hanging="720"/>
        <w:rPr>
          <w:rFonts w:eastAsia="Times New Roman" w:cstheme="minorHAnsi"/>
          <w:sz w:val="24"/>
          <w:szCs w:val="24"/>
          <w:lang w:val="bs-Latn-BA" w:eastAsia="bs-Latn-BA"/>
        </w:rPr>
      </w:pPr>
      <w:r>
        <w:rPr>
          <w:rFonts w:eastAsia="Times New Roman" w:cstheme="minorHAnsi"/>
          <w:sz w:val="24"/>
          <w:szCs w:val="24"/>
          <w:lang w:val="bs-Latn-BA" w:eastAsia="bs-Latn-BA"/>
        </w:rPr>
        <w:t>1.</w:t>
      </w:r>
      <w:r>
        <w:rPr>
          <w:rFonts w:eastAsia="Times New Roman" w:cstheme="minorHAnsi"/>
          <w:sz w:val="24"/>
          <w:szCs w:val="24"/>
          <w:lang w:val="bs-Latn-BA" w:eastAsia="bs-Latn-BA"/>
        </w:rPr>
        <w:tab/>
        <w:t>Повукао своју понуду прије истека рока важења понуда назначеног у тендерској документацији и Обрасцу за понуду, или</w:t>
      </w:r>
    </w:p>
    <w:p w:rsidR="005C297A" w:rsidRDefault="00100979">
      <w:pPr>
        <w:ind w:left="1440" w:hanging="720"/>
        <w:rPr>
          <w:rFonts w:eastAsia="Times New Roman" w:cstheme="minorHAnsi"/>
          <w:sz w:val="24"/>
          <w:szCs w:val="24"/>
          <w:lang w:val="bs-Latn-BA" w:eastAsia="bs-Latn-BA"/>
        </w:rPr>
      </w:pPr>
      <w:r>
        <w:rPr>
          <w:rFonts w:eastAsia="Times New Roman" w:cstheme="minorHAnsi"/>
          <w:sz w:val="24"/>
          <w:szCs w:val="24"/>
          <w:lang w:val="bs-Latn-BA" w:eastAsia="bs-Latn-BA"/>
        </w:rPr>
        <w:t>2.</w:t>
      </w:r>
      <w:r>
        <w:rPr>
          <w:rFonts w:eastAsia="Times New Roman" w:cstheme="minorHAnsi"/>
          <w:sz w:val="24"/>
          <w:szCs w:val="24"/>
          <w:lang w:val="bs-Latn-BA" w:eastAsia="bs-Latn-BA"/>
        </w:rPr>
        <w:tab/>
        <w:t>Ако понуђач, који је обавијештен да је његова понуда прихваћена као најповољнија, у периоду рока важења понуде:</w:t>
      </w:r>
    </w:p>
    <w:p w:rsidR="005C297A" w:rsidRDefault="00100979">
      <w:pPr>
        <w:ind w:left="1440" w:hanging="720"/>
        <w:rPr>
          <w:rFonts w:eastAsia="Times New Roman" w:cstheme="minorHAnsi"/>
          <w:sz w:val="24"/>
          <w:szCs w:val="24"/>
          <w:lang w:val="bs-Latn-BA" w:eastAsia="bs-Latn-BA"/>
        </w:rPr>
      </w:pPr>
      <w:r>
        <w:rPr>
          <w:rFonts w:eastAsia="Times New Roman" w:cstheme="minorHAnsi"/>
          <w:sz w:val="24"/>
          <w:szCs w:val="24"/>
          <w:lang w:val="bs-Latn-BA" w:eastAsia="bs-Latn-BA"/>
        </w:rPr>
        <w:t>а)</w:t>
      </w:r>
      <w:r>
        <w:rPr>
          <w:rFonts w:eastAsia="Times New Roman" w:cstheme="minorHAnsi"/>
          <w:sz w:val="24"/>
          <w:szCs w:val="24"/>
          <w:lang w:val="bs-Latn-BA" w:eastAsia="bs-Latn-BA"/>
        </w:rPr>
        <w:tab/>
        <w:t>одбије потписати уговор или пропусти потписати уговор у утврђеном року;</w:t>
      </w:r>
    </w:p>
    <w:p w:rsidR="005C297A" w:rsidRDefault="00100979">
      <w:pPr>
        <w:ind w:left="1440" w:hanging="720"/>
        <w:rPr>
          <w:rFonts w:eastAsia="Times New Roman" w:cstheme="minorHAnsi"/>
          <w:sz w:val="24"/>
          <w:szCs w:val="24"/>
          <w:lang w:val="bs-Latn-BA" w:eastAsia="bs-Latn-BA"/>
        </w:rPr>
      </w:pPr>
      <w:r>
        <w:rPr>
          <w:rFonts w:eastAsia="Times New Roman" w:cstheme="minorHAnsi"/>
          <w:sz w:val="24"/>
          <w:szCs w:val="24"/>
          <w:lang w:val="bs-Latn-BA" w:eastAsia="bs-Latn-BA"/>
        </w:rPr>
        <w:t>б)</w:t>
      </w:r>
      <w:r>
        <w:rPr>
          <w:rFonts w:eastAsia="Times New Roman" w:cstheme="minorHAnsi"/>
          <w:sz w:val="24"/>
          <w:szCs w:val="24"/>
          <w:lang w:val="bs-Latn-BA" w:eastAsia="bs-Latn-BA"/>
        </w:rPr>
        <w:tab/>
        <w:t>не достави или достави неодговарајућу гаранцију за добро извршење уговора;</w:t>
      </w:r>
    </w:p>
    <w:p w:rsidR="005C297A" w:rsidRDefault="00100979">
      <w:pPr>
        <w:ind w:firstLine="720"/>
        <w:rPr>
          <w:rFonts w:eastAsia="Times New Roman" w:cstheme="minorHAnsi"/>
          <w:sz w:val="24"/>
          <w:szCs w:val="24"/>
          <w:lang w:val="bs-Latn-BA" w:eastAsia="bs-Latn-BA"/>
        </w:rPr>
      </w:pPr>
      <w:r>
        <w:rPr>
          <w:rFonts w:eastAsia="Times New Roman" w:cstheme="minorHAnsi"/>
          <w:sz w:val="24"/>
          <w:szCs w:val="24"/>
          <w:lang w:val="bs-Latn-BA" w:eastAsia="bs-Latn-BA"/>
        </w:rPr>
        <w:t>ц)</w:t>
      </w:r>
      <w:r>
        <w:rPr>
          <w:rFonts w:eastAsia="Times New Roman" w:cstheme="minorHAnsi"/>
          <w:sz w:val="24"/>
          <w:szCs w:val="24"/>
          <w:lang w:val="bs-Latn-BA" w:eastAsia="bs-Latn-BA"/>
        </w:rPr>
        <w:tab/>
        <w:t>достави неистините изјаве везано за квалификацију понуђача.</w:t>
      </w:r>
    </w:p>
    <w:p w:rsidR="005C297A" w:rsidRDefault="005C297A">
      <w:pPr>
        <w:rPr>
          <w:rFonts w:eastAsia="Times New Roman" w:cstheme="minorHAnsi"/>
          <w:sz w:val="24"/>
          <w:szCs w:val="24"/>
          <w:lang w:val="bs-Latn-BA" w:eastAsia="bs-Latn-BA"/>
        </w:rPr>
      </w:pPr>
    </w:p>
    <w:p w:rsidR="005C297A" w:rsidRDefault="00100979">
      <w:pPr>
        <w:rPr>
          <w:rFonts w:eastAsia="Times New Roman" w:cstheme="minorHAnsi"/>
          <w:sz w:val="24"/>
          <w:szCs w:val="24"/>
          <w:lang w:val="bs-Latn-BA" w:eastAsia="bs-Latn-BA"/>
        </w:rPr>
      </w:pPr>
      <w:r>
        <w:rPr>
          <w:rFonts w:eastAsia="Times New Roman" w:cstheme="minorHAnsi"/>
          <w:sz w:val="24"/>
          <w:szCs w:val="24"/>
          <w:lang w:val="bs-Latn-BA" w:eastAsia="bs-Latn-BA"/>
        </w:rPr>
        <w:t xml:space="preserve">Ваш захтјев за кориштење средстава под овом гаранцијом прихватљив је ако је послан нама у потпуности и исправно кодиран телексом/телеграфом од Ваше банке потврђујући да је Ваш оригинални захтјев послан и поштом и да вас исти правно обавезује. Ваш </w:t>
      </w:r>
      <w:r>
        <w:rPr>
          <w:rFonts w:eastAsia="Times New Roman" w:cstheme="minorHAnsi"/>
          <w:sz w:val="24"/>
          <w:szCs w:val="24"/>
          <w:lang w:val="bs-Latn-BA" w:eastAsia="bs-Latn-BA"/>
        </w:rPr>
        <w:lastRenderedPageBreak/>
        <w:t>захтјев ће бити размотрен и адресиран након запримања Вашег писаног захтјева за исплату, посланог телексом или телеграфом на адресу: ________________________________ .</w:t>
      </w:r>
    </w:p>
    <w:p w:rsidR="005C297A" w:rsidRDefault="00100979">
      <w:pPr>
        <w:rPr>
          <w:rFonts w:eastAsia="Times New Roman" w:cstheme="minorHAnsi"/>
          <w:sz w:val="24"/>
          <w:szCs w:val="24"/>
          <w:lang w:val="bs-Latn-BA" w:eastAsia="bs-Latn-BA"/>
        </w:rPr>
      </w:pPr>
      <w:r>
        <w:rPr>
          <w:rFonts w:eastAsia="Times New Roman" w:cstheme="minorHAnsi"/>
          <w:sz w:val="24"/>
          <w:szCs w:val="24"/>
          <w:lang w:val="bs-Latn-BA" w:eastAsia="bs-Latn-BA"/>
        </w:rPr>
        <w:t>Ова гаранција ступа на снагу дана _______________ године у _______ сати (назначити датум и вријеме рока за предају понуда).</w:t>
      </w:r>
    </w:p>
    <w:p w:rsidR="005C297A" w:rsidRDefault="00100979">
      <w:pPr>
        <w:rPr>
          <w:rFonts w:eastAsia="Times New Roman" w:cstheme="minorHAnsi"/>
          <w:sz w:val="24"/>
          <w:szCs w:val="24"/>
          <w:lang w:val="bs-Latn-BA" w:eastAsia="bs-Latn-BA"/>
        </w:rPr>
      </w:pPr>
      <w:r>
        <w:rPr>
          <w:rFonts w:eastAsia="Times New Roman" w:cstheme="minorHAnsi"/>
          <w:sz w:val="24"/>
          <w:szCs w:val="24"/>
          <w:lang w:val="bs-Latn-BA" w:eastAsia="bs-Latn-BA"/>
        </w:rPr>
        <w:t>Наша одговорност према овој гаранцији истиче дана ________________ године у _________ сати, (назначити датум и вријеме сходно Обавјештењу о јавној набавци и тендерској документацији, с тим што то раздобље не може бити краће од 30 (тридесет) дана).</w:t>
      </w:r>
    </w:p>
    <w:p w:rsidR="005C297A" w:rsidRDefault="00100979">
      <w:pPr>
        <w:rPr>
          <w:rFonts w:eastAsia="Times New Roman" w:cstheme="minorHAnsi"/>
          <w:sz w:val="24"/>
          <w:szCs w:val="24"/>
          <w:lang w:val="bs-Latn-BA" w:eastAsia="bs-Latn-BA"/>
        </w:rPr>
      </w:pPr>
      <w:r>
        <w:rPr>
          <w:rFonts w:eastAsia="Times New Roman" w:cstheme="minorHAnsi"/>
          <w:sz w:val="24"/>
          <w:szCs w:val="24"/>
          <w:lang w:val="bs-Latn-BA" w:eastAsia="bs-Latn-BA"/>
        </w:rPr>
        <w:t>Послије истека назначеног рока, гаранција по аутоматизму постаје неважећа. Гаранција би требала бити враћена као беспредметна. Без обзира да ли ће нам гаранција бити враћена, или не, након истека поменутог рока сматрамо се ослобођеним сваке обавезе по гаранцији.</w:t>
      </w:r>
    </w:p>
    <w:p w:rsidR="005C297A" w:rsidRDefault="005C297A">
      <w:pPr>
        <w:rPr>
          <w:rFonts w:eastAsia="Times New Roman" w:cstheme="minorHAnsi"/>
          <w:sz w:val="24"/>
          <w:szCs w:val="24"/>
          <w:lang w:val="bs-Latn-BA" w:eastAsia="bs-Latn-BA"/>
        </w:rPr>
      </w:pPr>
    </w:p>
    <w:p w:rsidR="005C297A" w:rsidRDefault="00100979">
      <w:pPr>
        <w:rPr>
          <w:rFonts w:cstheme="minorHAnsi"/>
          <w:sz w:val="24"/>
          <w:szCs w:val="24"/>
          <w:lang w:val="bs-Latn-BA"/>
        </w:rPr>
      </w:pPr>
      <w:r>
        <w:rPr>
          <w:rFonts w:eastAsia="Times New Roman" w:cstheme="minorHAnsi"/>
          <w:sz w:val="24"/>
          <w:szCs w:val="24"/>
          <w:lang w:val="bs-Latn-BA" w:eastAsia="bs-Latn-BA"/>
        </w:rPr>
        <w:t>Ова гаранција је ваше лично и не може се преносити</w:t>
      </w:r>
      <w:r>
        <w:rPr>
          <w:rFonts w:cstheme="minorHAnsi"/>
          <w:sz w:val="24"/>
          <w:szCs w:val="24"/>
          <w:lang w:val="bs-Latn-BA"/>
        </w:rPr>
        <w:t>.</w:t>
      </w:r>
    </w:p>
    <w:p w:rsidR="005C297A" w:rsidRDefault="005C297A">
      <w:pPr>
        <w:rPr>
          <w:rFonts w:cstheme="minorHAnsi"/>
          <w:sz w:val="24"/>
          <w:szCs w:val="24"/>
          <w:lang w:val="bs-Latn-BA"/>
        </w:rPr>
      </w:pPr>
    </w:p>
    <w:p w:rsidR="005C297A" w:rsidRDefault="005C297A">
      <w:pPr>
        <w:rPr>
          <w:rFonts w:cstheme="minorHAnsi"/>
          <w:sz w:val="24"/>
          <w:szCs w:val="24"/>
          <w:lang w:val="bs-Latn-BA"/>
        </w:rPr>
      </w:pPr>
    </w:p>
    <w:p w:rsidR="005C297A" w:rsidRDefault="00100979">
      <w:pPr>
        <w:rPr>
          <w:rFonts w:cstheme="minorHAnsi"/>
          <w:sz w:val="24"/>
          <w:szCs w:val="24"/>
          <w:lang w:val="sr-Cyrl-BA"/>
        </w:rPr>
      </w:pPr>
      <w:r>
        <w:rPr>
          <w:rFonts w:cstheme="minorHAnsi"/>
          <w:sz w:val="24"/>
          <w:szCs w:val="24"/>
          <w:lang w:val="sr-Cyrl-BA"/>
        </w:rPr>
        <w:t>Потпис и печат</w:t>
      </w:r>
    </w:p>
    <w:p w:rsidR="005C297A" w:rsidRDefault="00100979">
      <w:pPr>
        <w:rPr>
          <w:rFonts w:cstheme="minorHAnsi"/>
          <w:sz w:val="24"/>
          <w:szCs w:val="24"/>
          <w:lang w:val="bs-Latn-BA"/>
        </w:rPr>
      </w:pPr>
      <w:r>
        <w:rPr>
          <w:rFonts w:cstheme="minorHAnsi"/>
          <w:sz w:val="24"/>
          <w:szCs w:val="24"/>
          <w:lang w:val="bs-Latn-BA"/>
        </w:rPr>
        <w:t>(</w:t>
      </w:r>
      <w:r>
        <w:rPr>
          <w:rFonts w:cstheme="minorHAnsi"/>
          <w:sz w:val="24"/>
          <w:szCs w:val="24"/>
          <w:lang w:val="sr-Cyrl-BA"/>
        </w:rPr>
        <w:t>БАНКА</w:t>
      </w:r>
      <w:r>
        <w:rPr>
          <w:rFonts w:cstheme="minorHAnsi"/>
          <w:sz w:val="24"/>
          <w:szCs w:val="24"/>
          <w:lang w:val="bs-Latn-BA"/>
        </w:rPr>
        <w:t>)</w:t>
      </w:r>
    </w:p>
    <w:p w:rsidR="005C297A" w:rsidRDefault="00100979">
      <w:pPr>
        <w:pStyle w:val="Heading1"/>
        <w:spacing w:before="0"/>
        <w:jc w:val="center"/>
        <w:rPr>
          <w:rFonts w:ascii="Times New Roman" w:hAnsi="Times New Roman" w:cs="Times New Roman"/>
          <w:color w:val="auto"/>
          <w:sz w:val="24"/>
          <w:szCs w:val="24"/>
        </w:rPr>
      </w:pPr>
      <w:r>
        <w:rPr>
          <w:rFonts w:cstheme="minorHAnsi"/>
          <w:sz w:val="24"/>
          <w:szCs w:val="24"/>
          <w:lang w:val="bs-Latn-BA"/>
        </w:rPr>
        <w:br w:type="page"/>
      </w:r>
    </w:p>
    <w:p w:rsidR="005C297A" w:rsidRDefault="00100979">
      <w:pPr>
        <w:pStyle w:val="Heading1"/>
        <w:spacing w:before="0"/>
        <w:jc w:val="center"/>
        <w:rPr>
          <w:rFonts w:ascii="Times New Roman" w:hAnsi="Times New Roman" w:cs="Times New Roman"/>
          <w:color w:val="auto"/>
          <w:sz w:val="24"/>
          <w:szCs w:val="24"/>
        </w:rPr>
      </w:pPr>
      <w:bookmarkStart w:id="161" w:name="_Toc94785702"/>
      <w:bookmarkStart w:id="162" w:name="_Toc150242796"/>
      <w:r>
        <w:rPr>
          <w:rFonts w:ascii="Times New Roman" w:hAnsi="Times New Roman" w:cs="Times New Roman"/>
          <w:color w:val="auto"/>
          <w:sz w:val="24"/>
          <w:szCs w:val="24"/>
        </w:rPr>
        <w:lastRenderedPageBreak/>
        <w:t>Анекс 1</w:t>
      </w:r>
      <w:r>
        <w:rPr>
          <w:rFonts w:ascii="Times New Roman" w:hAnsi="Times New Roman" w:cs="Times New Roman"/>
          <w:color w:val="auto"/>
          <w:sz w:val="24"/>
          <w:szCs w:val="24"/>
          <w:lang w:val="sr-Cyrl-BA"/>
        </w:rPr>
        <w:t>1</w:t>
      </w:r>
      <w:r>
        <w:rPr>
          <w:rFonts w:ascii="Times New Roman" w:hAnsi="Times New Roman" w:cs="Times New Roman"/>
          <w:color w:val="auto"/>
          <w:sz w:val="24"/>
          <w:szCs w:val="24"/>
        </w:rPr>
        <w:t>. - Образац – Минимални елементи гаранције</w:t>
      </w:r>
      <w:bookmarkEnd w:id="161"/>
      <w:bookmarkEnd w:id="162"/>
    </w:p>
    <w:p w:rsidR="005C297A" w:rsidRDefault="00100979">
      <w:pPr>
        <w:pBdr>
          <w:bottom w:val="single" w:sz="12" w:space="1" w:color="auto"/>
        </w:pBdr>
        <w:spacing w:after="120"/>
        <w:jc w:val="center"/>
        <w:rPr>
          <w:rFonts w:cstheme="minorHAnsi"/>
          <w:sz w:val="24"/>
          <w:szCs w:val="24"/>
          <w:lang w:val="bs-Latn-BA"/>
        </w:rPr>
      </w:pPr>
      <w:r>
        <w:rPr>
          <w:rFonts w:cstheme="minorHAnsi"/>
          <w:sz w:val="24"/>
          <w:szCs w:val="24"/>
          <w:lang w:val="bs-Latn-BA"/>
        </w:rPr>
        <w:t>(</w:t>
      </w:r>
      <w:r>
        <w:rPr>
          <w:rFonts w:cstheme="minorHAnsi"/>
          <w:sz w:val="24"/>
          <w:szCs w:val="24"/>
          <w:lang w:val="sr-Cyrl-BA"/>
        </w:rPr>
        <w:t>НАЗИВ И ЛОГО БАНКЕ</w:t>
      </w:r>
      <w:r>
        <w:rPr>
          <w:rFonts w:cstheme="minorHAnsi"/>
          <w:sz w:val="24"/>
          <w:szCs w:val="24"/>
          <w:lang w:val="bs-Latn-BA"/>
        </w:rPr>
        <w:t>)</w:t>
      </w:r>
    </w:p>
    <w:p w:rsidR="005C297A" w:rsidRDefault="00100979">
      <w:pPr>
        <w:keepNext/>
        <w:keepLines/>
        <w:spacing w:before="240"/>
        <w:ind w:left="578" w:hanging="578"/>
        <w:jc w:val="center"/>
        <w:outlineLvl w:val="1"/>
        <w:rPr>
          <w:rFonts w:eastAsiaTheme="majorEastAsia" w:cstheme="minorHAnsi"/>
          <w:sz w:val="28"/>
          <w:szCs w:val="24"/>
          <w:lang w:val="sr-Cyrl-BA"/>
        </w:rPr>
      </w:pPr>
      <w:bookmarkStart w:id="163" w:name="_Toc33090049"/>
      <w:bookmarkStart w:id="164" w:name="_Toc94785703"/>
      <w:bookmarkStart w:id="165" w:name="_Toc150242797"/>
      <w:bookmarkStart w:id="166" w:name="_Toc32770181"/>
      <w:r>
        <w:rPr>
          <w:rFonts w:eastAsiaTheme="majorEastAsia" w:cstheme="majorBidi"/>
          <w:sz w:val="28"/>
          <w:szCs w:val="26"/>
          <w:lang w:val="sr-Cyrl-BA"/>
        </w:rPr>
        <w:t xml:space="preserve">ГАРАНЦИЈА ЗА </w:t>
      </w:r>
      <w:bookmarkEnd w:id="163"/>
      <w:bookmarkEnd w:id="164"/>
      <w:r>
        <w:rPr>
          <w:rFonts w:eastAsiaTheme="majorEastAsia" w:cstheme="majorBidi"/>
          <w:sz w:val="28"/>
          <w:szCs w:val="26"/>
          <w:lang w:val="sr-Cyrl-BA"/>
        </w:rPr>
        <w:t>ПОВРАТ АВАНСА</w:t>
      </w:r>
      <w:bookmarkEnd w:id="165"/>
    </w:p>
    <w:p w:rsidR="005C297A" w:rsidRDefault="00100979">
      <w:pPr>
        <w:spacing w:before="240" w:after="240"/>
        <w:jc w:val="center"/>
        <w:rPr>
          <w:rFonts w:cstheme="minorHAnsi"/>
          <w:bCs/>
          <w:sz w:val="24"/>
          <w:szCs w:val="24"/>
          <w:lang w:val="bs-Latn-BA"/>
        </w:rPr>
      </w:pPr>
      <w:r>
        <w:rPr>
          <w:rFonts w:cstheme="minorHAnsi"/>
          <w:bCs/>
          <w:sz w:val="24"/>
          <w:szCs w:val="24"/>
          <w:lang w:val="sr-Cyrl-BA"/>
        </w:rPr>
        <w:t>број</w:t>
      </w:r>
      <w:r>
        <w:rPr>
          <w:rFonts w:cstheme="minorHAnsi"/>
          <w:bCs/>
          <w:sz w:val="24"/>
          <w:szCs w:val="24"/>
          <w:lang w:val="bs-Latn-BA"/>
        </w:rPr>
        <w:t xml:space="preserve"> ____________</w:t>
      </w:r>
      <w:bookmarkEnd w:id="166"/>
    </w:p>
    <w:p w:rsidR="005C297A" w:rsidRDefault="00100979">
      <w:pPr>
        <w:rPr>
          <w:rFonts w:cstheme="minorHAnsi"/>
          <w:sz w:val="24"/>
          <w:szCs w:val="24"/>
          <w:lang w:val="bs-Latn-BA"/>
        </w:rPr>
      </w:pPr>
      <w:r>
        <w:rPr>
          <w:rFonts w:cstheme="minorHAnsi"/>
          <w:sz w:val="24"/>
          <w:szCs w:val="24"/>
          <w:lang w:val="sr-Cyrl-BA"/>
        </w:rPr>
        <w:t>Мјесто и датум</w:t>
      </w:r>
      <w:r>
        <w:rPr>
          <w:rFonts w:cstheme="minorHAnsi"/>
          <w:sz w:val="24"/>
          <w:szCs w:val="24"/>
          <w:lang w:val="bs-Latn-BA"/>
        </w:rPr>
        <w:t xml:space="preserve"> _______________________</w:t>
      </w:r>
    </w:p>
    <w:p w:rsidR="005C297A" w:rsidRDefault="005C297A">
      <w:pPr>
        <w:rPr>
          <w:rFonts w:cstheme="minorHAnsi"/>
          <w:sz w:val="24"/>
          <w:szCs w:val="24"/>
          <w:lang w:val="bs-Latn-BA"/>
        </w:rPr>
      </w:pPr>
    </w:p>
    <w:p w:rsidR="005C297A" w:rsidRDefault="00100979">
      <w:pPr>
        <w:rPr>
          <w:rFonts w:cstheme="minorHAnsi"/>
          <w:sz w:val="24"/>
          <w:szCs w:val="24"/>
          <w:lang w:val="bs-Latn-BA"/>
        </w:rPr>
      </w:pPr>
      <w:r>
        <w:rPr>
          <w:rFonts w:cstheme="minorHAnsi"/>
          <w:sz w:val="24"/>
          <w:szCs w:val="24"/>
          <w:lang w:val="sr-Cyrl-BA"/>
        </w:rPr>
        <w:t>За уговорни орган</w:t>
      </w:r>
      <w:r>
        <w:rPr>
          <w:rFonts w:cstheme="minorHAnsi"/>
          <w:sz w:val="24"/>
          <w:szCs w:val="24"/>
          <w:lang w:val="bs-Latn-BA"/>
        </w:rPr>
        <w:t>: ___________________________</w:t>
      </w:r>
    </w:p>
    <w:p w:rsidR="005C297A" w:rsidRDefault="005C297A">
      <w:pPr>
        <w:autoSpaceDE w:val="0"/>
        <w:autoSpaceDN w:val="0"/>
        <w:adjustRightInd w:val="0"/>
        <w:jc w:val="both"/>
        <w:rPr>
          <w:rFonts w:eastAsia="Times New Roman" w:cstheme="minorHAnsi"/>
          <w:sz w:val="24"/>
          <w:szCs w:val="24"/>
          <w:lang w:val="bs-Latn-BA" w:eastAsia="bs-Latn-BA"/>
        </w:rPr>
      </w:pPr>
    </w:p>
    <w:p w:rsidR="005C297A" w:rsidRDefault="00100979">
      <w:pPr>
        <w:jc w:val="both"/>
        <w:rPr>
          <w:rFonts w:eastAsia="Times New Roman" w:cstheme="minorHAnsi"/>
          <w:sz w:val="24"/>
          <w:szCs w:val="24"/>
          <w:lang w:val="bs-Latn-BA" w:eastAsia="bs-Latn-BA"/>
        </w:rPr>
      </w:pPr>
      <w:r>
        <w:rPr>
          <w:rFonts w:eastAsia="Times New Roman" w:cstheme="minorHAnsi"/>
          <w:sz w:val="24"/>
          <w:szCs w:val="24"/>
          <w:lang w:val="bs-Latn-BA" w:eastAsia="bs-Latn-BA"/>
        </w:rPr>
        <w:t>Информисани смо да је наш клијент, ________________ (Назив и адреса најуспјешнијег понуђача), од сад па надаље означен као добављач, Вашом Одлуком о избору најповољнијег понуђача, број: ___________________ од _________________ (назначити број и датум одлуке), одабран да потпише, а потом и реализира уговор о јавној набавци радова _______________________________ (кратак опис уговора) чија је вриједност ______________________ КМ.</w:t>
      </w:r>
    </w:p>
    <w:p w:rsidR="005C297A" w:rsidRDefault="00100979">
      <w:pPr>
        <w:jc w:val="both"/>
        <w:rPr>
          <w:rFonts w:eastAsia="Times New Roman" w:cstheme="minorHAnsi"/>
          <w:sz w:val="24"/>
          <w:szCs w:val="24"/>
          <w:lang w:val="bs-Latn-BA" w:eastAsia="bs-Latn-BA"/>
        </w:rPr>
      </w:pPr>
      <w:r>
        <w:rPr>
          <w:rFonts w:eastAsia="Times New Roman" w:cstheme="minorHAnsi"/>
          <w:sz w:val="24"/>
          <w:szCs w:val="24"/>
          <w:lang w:val="bs-Latn-BA" w:eastAsia="bs-Latn-BA"/>
        </w:rPr>
        <w:t>Такође смо информисани да</w:t>
      </w:r>
      <w:r>
        <w:rPr>
          <w:rFonts w:eastAsia="Times New Roman" w:cstheme="minorHAnsi"/>
          <w:sz w:val="24"/>
          <w:szCs w:val="24"/>
          <w:lang w:val="sr-Cyrl-BA" w:eastAsia="bs-Latn-BA"/>
        </w:rPr>
        <w:t xml:space="preserve"> је у</w:t>
      </w:r>
      <w:r>
        <w:rPr>
          <w:rFonts w:eastAsia="Times New Roman" w:cstheme="minorHAnsi"/>
          <w:sz w:val="24"/>
          <w:szCs w:val="24"/>
          <w:lang w:val="bs-Latn-BA" w:eastAsia="bs-Latn-BA"/>
        </w:rPr>
        <w:t xml:space="preserve"> складу са наведеним уговором предвиђено плаћање аванса од стране Наручиоца</w:t>
      </w:r>
      <w:r>
        <w:rPr>
          <w:rFonts w:eastAsia="Times New Roman" w:cstheme="minorHAnsi"/>
          <w:sz w:val="24"/>
          <w:szCs w:val="24"/>
          <w:lang w:val="sr-Cyrl-BA" w:eastAsia="bs-Latn-BA"/>
        </w:rPr>
        <w:t>/Уговорног органа</w:t>
      </w:r>
      <w:r>
        <w:rPr>
          <w:rFonts w:eastAsia="Times New Roman" w:cstheme="minorHAnsi"/>
          <w:sz w:val="24"/>
          <w:szCs w:val="24"/>
          <w:lang w:val="bs-Latn-BA" w:eastAsia="bs-Latn-BA"/>
        </w:rPr>
        <w:t xml:space="preserve"> у висини од _____</w:t>
      </w:r>
      <w:r>
        <w:rPr>
          <w:rFonts w:eastAsia="Times New Roman" w:cstheme="minorHAnsi"/>
          <w:sz w:val="24"/>
          <w:szCs w:val="24"/>
          <w:lang w:val="sr-Cyrl-BA" w:eastAsia="bs-Latn-BA"/>
        </w:rPr>
        <w:t>_</w:t>
      </w:r>
      <w:r>
        <w:rPr>
          <w:rFonts w:eastAsia="Times New Roman" w:cstheme="minorHAnsi"/>
          <w:sz w:val="24"/>
          <w:szCs w:val="24"/>
          <w:lang w:val="bs-Latn-BA" w:eastAsia="bs-Latn-BA"/>
        </w:rPr>
        <w:t xml:space="preserve">% од вриједности уговора, што износи _______________КМ, словима: </w:t>
      </w:r>
      <w:r>
        <w:rPr>
          <w:rFonts w:eastAsia="Times New Roman" w:cstheme="minorHAnsi"/>
          <w:sz w:val="24"/>
          <w:szCs w:val="24"/>
          <w:lang w:val="sr-Cyrl-BA" w:eastAsia="bs-Latn-BA"/>
        </w:rPr>
        <w:t>_____</w:t>
      </w:r>
      <w:r>
        <w:rPr>
          <w:rFonts w:eastAsia="Times New Roman" w:cstheme="minorHAnsi"/>
          <w:sz w:val="24"/>
          <w:szCs w:val="24"/>
          <w:lang w:val="bs-Latn-BA" w:eastAsia="bs-Latn-BA"/>
        </w:rPr>
        <w:t xml:space="preserve">____________________________ (назначити у бројкама и словима вриједност и валуту гаранције), </w:t>
      </w:r>
      <w:r>
        <w:rPr>
          <w:rFonts w:eastAsia="Times New Roman" w:cstheme="minorHAnsi"/>
          <w:sz w:val="24"/>
          <w:szCs w:val="24"/>
          <w:lang w:val="sr-Cyrl-BA" w:eastAsia="bs-Latn-BA"/>
        </w:rPr>
        <w:t>уз презентацију безусловне банкарске гаранције која ће Наручиоцу користити у случају неизвршења обавеза преузетих горе споменутим уговором за које је плаћен аванс.</w:t>
      </w:r>
      <w:r>
        <w:rPr>
          <w:rFonts w:eastAsia="Times New Roman" w:cstheme="minorHAnsi"/>
          <w:sz w:val="24"/>
          <w:szCs w:val="24"/>
          <w:lang w:val="bs-Latn-BA" w:eastAsia="bs-Latn-BA"/>
        </w:rPr>
        <w:t xml:space="preserve"> </w:t>
      </w:r>
    </w:p>
    <w:p w:rsidR="005C297A" w:rsidRDefault="00100979">
      <w:pPr>
        <w:jc w:val="both"/>
        <w:rPr>
          <w:rFonts w:eastAsia="Times New Roman" w:cstheme="minorHAnsi"/>
          <w:sz w:val="24"/>
          <w:szCs w:val="24"/>
          <w:lang w:val="bs-Latn-BA" w:eastAsia="bs-Latn-BA"/>
        </w:rPr>
      </w:pPr>
      <w:r>
        <w:rPr>
          <w:rFonts w:eastAsia="Times New Roman" w:cstheme="minorHAnsi"/>
          <w:sz w:val="24"/>
          <w:szCs w:val="24"/>
          <w:lang w:val="bs-Latn-BA" w:eastAsia="bs-Latn-BA"/>
        </w:rPr>
        <w:t>У складу са напријед наведеним, ______________________________________ (Назив и адреса банке), се обавезује неопозиво и безусловно платити на назначени банковни рачун било коју суму коју захтијевате, с тим што укупни износ не може прећи ________________________</w:t>
      </w:r>
      <w:r>
        <w:rPr>
          <w:rFonts w:eastAsia="Times New Roman" w:cstheme="minorHAnsi"/>
          <w:sz w:val="24"/>
          <w:szCs w:val="24"/>
          <w:lang w:val="sr-Cyrl-BA" w:eastAsia="bs-Latn-BA"/>
        </w:rPr>
        <w:t>_____</w:t>
      </w:r>
      <w:r>
        <w:rPr>
          <w:rFonts w:eastAsia="Times New Roman" w:cstheme="minorHAnsi"/>
          <w:sz w:val="24"/>
          <w:szCs w:val="24"/>
          <w:lang w:val="bs-Latn-BA" w:eastAsia="bs-Latn-BA"/>
        </w:rPr>
        <w:t xml:space="preserve"> (назначити у бројкама и словима вриједност и валуту јемства) у року од 3 (три) радна дана по примитку Вашег писаног захтјева, а који садржи Вашу изјаву да добављач не испуњава своје обавезе из уговора, или их неуредно испуњава.</w:t>
      </w:r>
    </w:p>
    <w:p w:rsidR="005C297A" w:rsidRDefault="00100979">
      <w:pPr>
        <w:jc w:val="both"/>
        <w:rPr>
          <w:rFonts w:eastAsia="Times New Roman" w:cstheme="minorHAnsi"/>
          <w:sz w:val="24"/>
          <w:szCs w:val="24"/>
          <w:lang w:val="bs-Latn-BA" w:eastAsia="bs-Latn-BA"/>
        </w:rPr>
      </w:pPr>
      <w:r>
        <w:rPr>
          <w:rFonts w:eastAsia="Times New Roman" w:cstheme="minorHAnsi"/>
          <w:sz w:val="24"/>
          <w:szCs w:val="24"/>
          <w:lang w:val="bs-Latn-BA" w:eastAsia="bs-Latn-BA"/>
        </w:rPr>
        <w:t>Ваш захтјев за кориштење средстава по овој гаранцији прихватљив је ако је послан у потпуности и исправно кодиран телексом/телеграфом од Ваше банке потврђујући да је Ваш оригинални захтјев послан и поштом и да вас исти правно обавезује. Ваш захтјев ће бити размотрен и адресиран након запримања Вашег писаног захтјева за исплату, посланог телексом или телеграфом на адресу: _______________________________ _____________________________________ .</w:t>
      </w:r>
    </w:p>
    <w:p w:rsidR="005C297A" w:rsidRDefault="00100979">
      <w:pPr>
        <w:jc w:val="both"/>
        <w:rPr>
          <w:rFonts w:eastAsia="Times New Roman" w:cstheme="minorHAnsi"/>
          <w:sz w:val="24"/>
          <w:szCs w:val="24"/>
          <w:lang w:val="bs-Latn-BA" w:eastAsia="bs-Latn-BA"/>
        </w:rPr>
      </w:pPr>
      <w:r>
        <w:rPr>
          <w:rFonts w:eastAsia="Times New Roman" w:cstheme="minorHAnsi"/>
          <w:sz w:val="24"/>
          <w:szCs w:val="24"/>
          <w:lang w:val="bs-Latn-BA" w:eastAsia="bs-Latn-BA"/>
        </w:rPr>
        <w:t>Ова гаранција ступа на снагу ______________________ године (навести датум издавања гаранције)</w:t>
      </w:r>
    </w:p>
    <w:p w:rsidR="005C297A" w:rsidRDefault="00100979">
      <w:pPr>
        <w:jc w:val="both"/>
        <w:rPr>
          <w:rFonts w:eastAsia="Times New Roman" w:cstheme="minorHAnsi"/>
          <w:sz w:val="24"/>
          <w:szCs w:val="24"/>
          <w:lang w:val="bs-Latn-BA" w:eastAsia="bs-Latn-BA"/>
        </w:rPr>
      </w:pPr>
      <w:r>
        <w:rPr>
          <w:rFonts w:eastAsia="Times New Roman" w:cstheme="minorHAnsi"/>
          <w:sz w:val="24"/>
          <w:szCs w:val="24"/>
          <w:lang w:val="bs-Latn-BA" w:eastAsia="bs-Latn-BA"/>
        </w:rPr>
        <w:lastRenderedPageBreak/>
        <w:t>Наша одговорност према овој гаранцији истиче дана_______________________ (назначити датум и вријеме гаранције сходно условима из нацрта уговора).</w:t>
      </w:r>
    </w:p>
    <w:p w:rsidR="005C297A" w:rsidRDefault="00100979">
      <w:pPr>
        <w:jc w:val="both"/>
        <w:rPr>
          <w:rFonts w:eastAsia="Times New Roman" w:cstheme="minorHAnsi"/>
          <w:sz w:val="24"/>
          <w:szCs w:val="24"/>
          <w:lang w:val="bs-Latn-BA" w:eastAsia="bs-Latn-BA"/>
        </w:rPr>
      </w:pPr>
      <w:r>
        <w:rPr>
          <w:rFonts w:eastAsia="Times New Roman" w:cstheme="minorHAnsi"/>
          <w:sz w:val="24"/>
          <w:szCs w:val="24"/>
          <w:lang w:val="bs-Latn-BA" w:eastAsia="bs-Latn-BA"/>
        </w:rPr>
        <w:t>Послије истека назначеног рока, гаранција по аутоматизму постаје неважећа. Гаранција би требала бити враћена као беспредметна. Без обзира да ли ће нам гаранција бити враћена, или не, након истека поменутог рока сматрамо се ослобођеним сваке обавезе по гаранцији.</w:t>
      </w:r>
    </w:p>
    <w:p w:rsidR="005C297A" w:rsidRDefault="005C297A">
      <w:pPr>
        <w:rPr>
          <w:rFonts w:eastAsia="Times New Roman" w:cstheme="minorHAnsi"/>
          <w:sz w:val="24"/>
          <w:szCs w:val="24"/>
          <w:lang w:val="bs-Latn-BA" w:eastAsia="bs-Latn-BA"/>
        </w:rPr>
      </w:pPr>
    </w:p>
    <w:p w:rsidR="005C297A" w:rsidRDefault="00100979">
      <w:pPr>
        <w:rPr>
          <w:rFonts w:cstheme="minorHAnsi"/>
          <w:sz w:val="24"/>
          <w:szCs w:val="24"/>
          <w:lang w:val="bs-Latn-BA"/>
        </w:rPr>
      </w:pPr>
      <w:r>
        <w:rPr>
          <w:rFonts w:eastAsia="Times New Roman" w:cstheme="minorHAnsi"/>
          <w:sz w:val="24"/>
          <w:szCs w:val="24"/>
          <w:lang w:val="bs-Latn-BA" w:eastAsia="bs-Latn-BA"/>
        </w:rPr>
        <w:t>Ова гаранција је ваш</w:t>
      </w:r>
      <w:r>
        <w:rPr>
          <w:rFonts w:eastAsia="Times New Roman" w:cstheme="minorHAnsi"/>
          <w:sz w:val="24"/>
          <w:szCs w:val="24"/>
          <w:lang w:val="sr-Cyrl-BA" w:eastAsia="bs-Latn-BA"/>
        </w:rPr>
        <w:t>а</w:t>
      </w:r>
      <w:r>
        <w:rPr>
          <w:rFonts w:eastAsia="Times New Roman" w:cstheme="minorHAnsi"/>
          <w:sz w:val="24"/>
          <w:szCs w:val="24"/>
          <w:lang w:val="bs-Latn-BA" w:eastAsia="bs-Latn-BA"/>
        </w:rPr>
        <w:t xml:space="preserve"> лично и не може се преносити</w:t>
      </w:r>
      <w:r>
        <w:rPr>
          <w:rFonts w:cstheme="minorHAnsi"/>
          <w:sz w:val="24"/>
          <w:szCs w:val="24"/>
          <w:lang w:val="bs-Latn-BA"/>
        </w:rPr>
        <w:t>.</w:t>
      </w:r>
    </w:p>
    <w:p w:rsidR="005C297A" w:rsidRDefault="005C297A">
      <w:pPr>
        <w:autoSpaceDE w:val="0"/>
        <w:autoSpaceDN w:val="0"/>
        <w:adjustRightInd w:val="0"/>
        <w:jc w:val="both"/>
        <w:rPr>
          <w:rFonts w:eastAsia="Times New Roman" w:cstheme="minorHAnsi"/>
          <w:sz w:val="24"/>
          <w:szCs w:val="24"/>
          <w:lang w:val="bs-Latn-BA" w:eastAsia="bs-Latn-BA"/>
        </w:rPr>
      </w:pPr>
    </w:p>
    <w:p w:rsidR="005C297A" w:rsidRDefault="005C297A">
      <w:pPr>
        <w:autoSpaceDE w:val="0"/>
        <w:autoSpaceDN w:val="0"/>
        <w:adjustRightInd w:val="0"/>
        <w:jc w:val="both"/>
        <w:rPr>
          <w:rFonts w:eastAsia="Times New Roman" w:cstheme="minorHAnsi"/>
          <w:sz w:val="24"/>
          <w:szCs w:val="24"/>
          <w:lang w:val="bs-Latn-BA" w:eastAsia="bs-Latn-BA"/>
        </w:rPr>
      </w:pPr>
    </w:p>
    <w:p w:rsidR="005C297A" w:rsidRDefault="00100979">
      <w:pPr>
        <w:autoSpaceDE w:val="0"/>
        <w:autoSpaceDN w:val="0"/>
        <w:adjustRightInd w:val="0"/>
        <w:jc w:val="both"/>
        <w:rPr>
          <w:rFonts w:eastAsia="Times New Roman" w:cstheme="minorHAnsi"/>
          <w:sz w:val="24"/>
          <w:szCs w:val="24"/>
          <w:lang w:val="sr-Cyrl-BA" w:eastAsia="bs-Latn-BA"/>
        </w:rPr>
      </w:pPr>
      <w:r>
        <w:rPr>
          <w:rFonts w:eastAsia="Times New Roman" w:cstheme="minorHAnsi"/>
          <w:sz w:val="24"/>
          <w:szCs w:val="24"/>
          <w:lang w:val="sr-Cyrl-BA" w:eastAsia="bs-Latn-BA"/>
        </w:rPr>
        <w:t>Потпис и печат</w:t>
      </w:r>
    </w:p>
    <w:p w:rsidR="005C297A" w:rsidRDefault="005C297A">
      <w:pPr>
        <w:rPr>
          <w:rFonts w:cstheme="minorHAnsi"/>
          <w:sz w:val="24"/>
          <w:szCs w:val="24"/>
          <w:lang w:val="bs-Latn-BA"/>
        </w:rPr>
      </w:pPr>
    </w:p>
    <w:p w:rsidR="005C297A" w:rsidRDefault="00100979">
      <w:pPr>
        <w:rPr>
          <w:rFonts w:cstheme="minorHAnsi"/>
          <w:sz w:val="24"/>
          <w:szCs w:val="24"/>
          <w:lang w:val="bs-Latn-BA"/>
        </w:rPr>
      </w:pPr>
      <w:r>
        <w:rPr>
          <w:rFonts w:cstheme="minorHAnsi"/>
          <w:sz w:val="24"/>
          <w:szCs w:val="24"/>
          <w:lang w:val="bs-Latn-BA"/>
        </w:rPr>
        <w:t>(</w:t>
      </w:r>
      <w:r>
        <w:rPr>
          <w:rFonts w:cstheme="minorHAnsi"/>
          <w:sz w:val="24"/>
          <w:szCs w:val="24"/>
          <w:lang w:val="sr-Cyrl-BA"/>
        </w:rPr>
        <w:t>БАНКА</w:t>
      </w:r>
      <w:r>
        <w:rPr>
          <w:rFonts w:cstheme="minorHAnsi"/>
          <w:sz w:val="24"/>
          <w:szCs w:val="24"/>
          <w:lang w:val="bs-Latn-BA"/>
        </w:rPr>
        <w:t>)</w:t>
      </w:r>
    </w:p>
    <w:p w:rsidR="005C297A" w:rsidRDefault="00100979">
      <w:pPr>
        <w:pStyle w:val="Heading1"/>
        <w:spacing w:before="0"/>
        <w:jc w:val="center"/>
        <w:rPr>
          <w:rFonts w:ascii="Times New Roman" w:hAnsi="Times New Roman" w:cs="Times New Roman"/>
          <w:color w:val="auto"/>
          <w:sz w:val="24"/>
          <w:szCs w:val="24"/>
        </w:rPr>
      </w:pPr>
      <w:r>
        <w:rPr>
          <w:rFonts w:cstheme="minorHAnsi"/>
          <w:sz w:val="24"/>
          <w:szCs w:val="24"/>
          <w:lang w:val="bs-Latn-BA"/>
        </w:rPr>
        <w:br w:type="page"/>
      </w:r>
    </w:p>
    <w:p w:rsidR="005C297A" w:rsidRDefault="00100979">
      <w:pPr>
        <w:pStyle w:val="Heading1"/>
        <w:spacing w:before="0"/>
        <w:jc w:val="center"/>
        <w:rPr>
          <w:rFonts w:ascii="Times New Roman" w:hAnsi="Times New Roman" w:cs="Times New Roman"/>
          <w:color w:val="auto"/>
          <w:sz w:val="24"/>
          <w:szCs w:val="24"/>
        </w:rPr>
      </w:pPr>
      <w:bookmarkStart w:id="167" w:name="_Toc150242798"/>
      <w:bookmarkStart w:id="168" w:name="_Toc94785705"/>
      <w:r>
        <w:rPr>
          <w:rFonts w:ascii="Times New Roman" w:hAnsi="Times New Roman" w:cs="Times New Roman"/>
          <w:color w:val="auto"/>
          <w:sz w:val="24"/>
          <w:szCs w:val="24"/>
        </w:rPr>
        <w:lastRenderedPageBreak/>
        <w:t>Анекс 1</w:t>
      </w:r>
      <w:r>
        <w:rPr>
          <w:rFonts w:ascii="Times New Roman" w:hAnsi="Times New Roman" w:cs="Times New Roman"/>
          <w:color w:val="auto"/>
          <w:sz w:val="24"/>
          <w:szCs w:val="24"/>
          <w:lang w:val="sr-Cyrl-BA"/>
        </w:rPr>
        <w:t>2</w:t>
      </w:r>
      <w:r>
        <w:rPr>
          <w:rFonts w:ascii="Times New Roman" w:hAnsi="Times New Roman" w:cs="Times New Roman"/>
          <w:color w:val="auto"/>
          <w:sz w:val="24"/>
          <w:szCs w:val="24"/>
        </w:rPr>
        <w:t>. - Образац – Минимални елементи гаранције</w:t>
      </w:r>
      <w:bookmarkEnd w:id="167"/>
    </w:p>
    <w:p w:rsidR="005C297A" w:rsidRDefault="00100979">
      <w:pPr>
        <w:pBdr>
          <w:bottom w:val="single" w:sz="12" w:space="1" w:color="auto"/>
        </w:pBdr>
        <w:spacing w:after="120"/>
        <w:jc w:val="center"/>
        <w:rPr>
          <w:rFonts w:cstheme="minorHAnsi"/>
          <w:sz w:val="24"/>
          <w:szCs w:val="24"/>
          <w:lang w:val="sr-Latn-BA"/>
        </w:rPr>
      </w:pPr>
      <w:r>
        <w:rPr>
          <w:rFonts w:cstheme="minorHAnsi"/>
          <w:sz w:val="24"/>
          <w:szCs w:val="24"/>
          <w:lang w:val="bs-Latn-BA"/>
        </w:rPr>
        <w:t>(</w:t>
      </w:r>
      <w:r>
        <w:rPr>
          <w:rFonts w:cstheme="minorHAnsi"/>
          <w:sz w:val="24"/>
          <w:szCs w:val="24"/>
          <w:lang w:val="sr-Cyrl-BA"/>
        </w:rPr>
        <w:t>НАЗИВ И ЛОГО БАНКЕ</w:t>
      </w:r>
      <w:r>
        <w:rPr>
          <w:rFonts w:cstheme="minorHAnsi"/>
          <w:sz w:val="24"/>
          <w:szCs w:val="24"/>
          <w:lang w:val="bs-Latn-BA"/>
        </w:rPr>
        <w:t>)</w:t>
      </w:r>
    </w:p>
    <w:p w:rsidR="005C297A" w:rsidRDefault="00100979">
      <w:pPr>
        <w:keepNext/>
        <w:keepLines/>
        <w:spacing w:before="240"/>
        <w:ind w:left="578" w:hanging="578"/>
        <w:jc w:val="center"/>
        <w:outlineLvl w:val="1"/>
        <w:rPr>
          <w:rFonts w:eastAsiaTheme="majorEastAsia" w:cstheme="minorHAnsi"/>
          <w:sz w:val="28"/>
          <w:szCs w:val="24"/>
          <w:lang w:val="bs-Latn-BA"/>
        </w:rPr>
      </w:pPr>
      <w:bookmarkStart w:id="169" w:name="_Toc150242799"/>
      <w:r>
        <w:rPr>
          <w:rFonts w:eastAsiaTheme="majorEastAsia" w:cstheme="majorBidi"/>
          <w:sz w:val="28"/>
          <w:szCs w:val="26"/>
          <w:lang w:val="sr-Cyrl-BA"/>
        </w:rPr>
        <w:t>ГАРАНЦИЈА ЗА УРЕДНО ИЗВРШЕЊЕ УГОВОРА</w:t>
      </w:r>
      <w:bookmarkEnd w:id="169"/>
      <w:r>
        <w:rPr>
          <w:rFonts w:eastAsiaTheme="majorEastAsia" w:cstheme="majorBidi"/>
          <w:sz w:val="28"/>
          <w:szCs w:val="26"/>
          <w:lang w:val="sr-Cyrl-BA"/>
        </w:rPr>
        <w:t xml:space="preserve"> </w:t>
      </w:r>
    </w:p>
    <w:p w:rsidR="005C297A" w:rsidRDefault="00100979">
      <w:pPr>
        <w:spacing w:before="240" w:after="240"/>
        <w:jc w:val="center"/>
        <w:rPr>
          <w:rFonts w:cstheme="minorHAnsi"/>
          <w:bCs/>
          <w:sz w:val="24"/>
          <w:szCs w:val="24"/>
          <w:lang w:val="bs-Latn-BA"/>
        </w:rPr>
      </w:pPr>
      <w:r>
        <w:rPr>
          <w:rFonts w:cstheme="minorHAnsi"/>
          <w:bCs/>
          <w:sz w:val="24"/>
          <w:szCs w:val="24"/>
          <w:lang w:val="sr-Cyrl-BA"/>
        </w:rPr>
        <w:t>број</w:t>
      </w:r>
      <w:r>
        <w:rPr>
          <w:rFonts w:cstheme="minorHAnsi"/>
          <w:bCs/>
          <w:sz w:val="24"/>
          <w:szCs w:val="24"/>
          <w:lang w:val="bs-Latn-BA"/>
        </w:rPr>
        <w:t xml:space="preserve"> ____________</w:t>
      </w:r>
    </w:p>
    <w:p w:rsidR="005C297A" w:rsidRDefault="00100979">
      <w:pPr>
        <w:rPr>
          <w:rFonts w:cstheme="minorHAnsi"/>
          <w:sz w:val="24"/>
          <w:szCs w:val="24"/>
          <w:lang w:val="bs-Latn-BA"/>
        </w:rPr>
      </w:pPr>
      <w:r>
        <w:rPr>
          <w:rFonts w:cstheme="minorHAnsi"/>
          <w:sz w:val="24"/>
          <w:szCs w:val="24"/>
          <w:lang w:val="sr-Cyrl-BA"/>
        </w:rPr>
        <w:t>Мјесто и датум</w:t>
      </w:r>
      <w:r>
        <w:rPr>
          <w:rFonts w:cstheme="minorHAnsi"/>
          <w:sz w:val="24"/>
          <w:szCs w:val="24"/>
          <w:lang w:val="bs-Latn-BA"/>
        </w:rPr>
        <w:t xml:space="preserve"> _______________________</w:t>
      </w:r>
    </w:p>
    <w:p w:rsidR="005C297A" w:rsidRDefault="005C297A">
      <w:pPr>
        <w:rPr>
          <w:rFonts w:cstheme="minorHAnsi"/>
          <w:sz w:val="24"/>
          <w:szCs w:val="24"/>
          <w:lang w:val="bs-Latn-BA"/>
        </w:rPr>
      </w:pPr>
    </w:p>
    <w:p w:rsidR="005C297A" w:rsidRDefault="00100979">
      <w:pPr>
        <w:rPr>
          <w:rFonts w:cstheme="minorHAnsi"/>
          <w:sz w:val="24"/>
          <w:szCs w:val="24"/>
          <w:lang w:val="bs-Latn-BA"/>
        </w:rPr>
      </w:pPr>
      <w:r>
        <w:rPr>
          <w:rFonts w:cstheme="minorHAnsi"/>
          <w:sz w:val="24"/>
          <w:szCs w:val="24"/>
          <w:lang w:val="sr-Cyrl-BA"/>
        </w:rPr>
        <w:t>За уговорни орган</w:t>
      </w:r>
      <w:r>
        <w:rPr>
          <w:rFonts w:cstheme="minorHAnsi"/>
          <w:sz w:val="24"/>
          <w:szCs w:val="24"/>
          <w:lang w:val="bs-Latn-BA"/>
        </w:rPr>
        <w:t>: ___________________________</w:t>
      </w:r>
    </w:p>
    <w:p w:rsidR="005C297A" w:rsidRDefault="005C297A">
      <w:pPr>
        <w:autoSpaceDE w:val="0"/>
        <w:autoSpaceDN w:val="0"/>
        <w:adjustRightInd w:val="0"/>
        <w:jc w:val="both"/>
        <w:rPr>
          <w:rFonts w:eastAsia="Times New Roman" w:cstheme="minorHAnsi"/>
          <w:sz w:val="24"/>
          <w:szCs w:val="24"/>
          <w:lang w:val="bs-Latn-BA" w:eastAsia="bs-Latn-BA"/>
        </w:rPr>
      </w:pPr>
    </w:p>
    <w:p w:rsidR="005C297A" w:rsidRDefault="00100979">
      <w:pPr>
        <w:jc w:val="both"/>
        <w:rPr>
          <w:rFonts w:eastAsia="Times New Roman" w:cstheme="minorHAnsi"/>
          <w:sz w:val="24"/>
          <w:szCs w:val="24"/>
          <w:lang w:val="bs-Latn-BA" w:eastAsia="bs-Latn-BA"/>
        </w:rPr>
      </w:pPr>
      <w:r>
        <w:rPr>
          <w:rFonts w:eastAsia="Times New Roman" w:cstheme="minorHAnsi"/>
          <w:sz w:val="24"/>
          <w:szCs w:val="24"/>
          <w:lang w:val="bs-Latn-BA" w:eastAsia="bs-Latn-BA"/>
        </w:rPr>
        <w:t>Информисани смо да је наш клијент, ________________ (Назив и адреса најуспјешнијег понуђача), од сад па надаље означен као добављач, Вашом Одлуком о избору најповољнијег понуђача, број: ___________________ од _________________ (назначити број и датум одлуке), одабран да потпише, а потом и реализира уговор о јавној набавци радова _______________________________ (кратак опис уговора) чија је вриједност ______________________ КМ.</w:t>
      </w:r>
    </w:p>
    <w:p w:rsidR="005C297A" w:rsidRDefault="00100979">
      <w:pPr>
        <w:jc w:val="both"/>
        <w:rPr>
          <w:rFonts w:eastAsia="Times New Roman" w:cstheme="minorHAnsi"/>
          <w:sz w:val="24"/>
          <w:szCs w:val="24"/>
          <w:lang w:val="bs-Latn-BA" w:eastAsia="bs-Latn-BA"/>
        </w:rPr>
      </w:pPr>
      <w:r>
        <w:rPr>
          <w:rFonts w:eastAsia="Times New Roman" w:cstheme="minorHAnsi"/>
          <w:sz w:val="24"/>
          <w:szCs w:val="24"/>
          <w:lang w:val="bs-Latn-BA" w:eastAsia="bs-Latn-BA"/>
        </w:rPr>
        <w:t>Такође смо информисани да, ви, као уговорни орган захтијевате да се извршење уговора гарант</w:t>
      </w:r>
      <w:r>
        <w:rPr>
          <w:rFonts w:eastAsia="Times New Roman" w:cstheme="minorHAnsi"/>
          <w:sz w:val="24"/>
          <w:szCs w:val="24"/>
          <w:lang w:val="sr-Cyrl-BA" w:eastAsia="bs-Latn-BA"/>
        </w:rPr>
        <w:t>ује</w:t>
      </w:r>
      <w:r>
        <w:rPr>
          <w:rFonts w:eastAsia="Times New Roman" w:cstheme="minorHAnsi"/>
          <w:sz w:val="24"/>
          <w:szCs w:val="24"/>
          <w:lang w:val="bs-Latn-BA" w:eastAsia="bs-Latn-BA"/>
        </w:rPr>
        <w:t xml:space="preserve"> у износу од _____% од вриједности уговора, што износи _______________ КМ, словима: ____________________________ (назначити у бројкама и словима вриједност и валуту гаранције), да би се осигурало поштивање уговорених обавеза у складу са договореним условима.</w:t>
      </w:r>
    </w:p>
    <w:p w:rsidR="005C297A" w:rsidRDefault="00100979">
      <w:pPr>
        <w:jc w:val="both"/>
        <w:rPr>
          <w:rFonts w:eastAsia="Times New Roman" w:cstheme="minorHAnsi"/>
          <w:sz w:val="24"/>
          <w:szCs w:val="24"/>
          <w:lang w:val="bs-Latn-BA" w:eastAsia="bs-Latn-BA"/>
        </w:rPr>
      </w:pPr>
      <w:r>
        <w:rPr>
          <w:rFonts w:eastAsia="Times New Roman" w:cstheme="minorHAnsi"/>
          <w:sz w:val="24"/>
          <w:szCs w:val="24"/>
          <w:lang w:val="bs-Latn-BA" w:eastAsia="bs-Latn-BA"/>
        </w:rPr>
        <w:t>У складу са напријед наведеним, ______________________________________ (Назив и адреса банке), се обавезује неопозиво и безусловно платити на назначени банковни рачун било коју суму коју захтијевате, с тим што укупни износ не може прећи ________________________ (назначити у бројкама и словима вриједност и валуту јемства) у року од 3 (три) радна дана по примитку Вашег писаног захтјева, а који садржи Вашу изјаву да добављач не испуњава своје обавезе из уговора, или их неуредно испуњава.</w:t>
      </w:r>
    </w:p>
    <w:p w:rsidR="005C297A" w:rsidRDefault="00100979">
      <w:pPr>
        <w:jc w:val="both"/>
        <w:rPr>
          <w:rFonts w:eastAsia="Times New Roman" w:cstheme="minorHAnsi"/>
          <w:sz w:val="24"/>
          <w:szCs w:val="24"/>
          <w:lang w:val="bs-Latn-BA" w:eastAsia="bs-Latn-BA"/>
        </w:rPr>
      </w:pPr>
      <w:r>
        <w:rPr>
          <w:rFonts w:eastAsia="Times New Roman" w:cstheme="minorHAnsi"/>
          <w:sz w:val="24"/>
          <w:szCs w:val="24"/>
          <w:lang w:val="bs-Latn-BA" w:eastAsia="bs-Latn-BA"/>
        </w:rPr>
        <w:t>Ваш захтјев за кориштење средстава по овој гаранцији прихватљив је ако је послан у потпуности и исправно кодиран телексом/телеграфом од Ваше банке потврђујући да је Ваш оригинални захтјев послан и поштом и да вас исти правно обавезује. Ваш захтјев ће бити размотрен и адресиран након запримања Вашег писаног захтјева за исплату, посланог телексом или телеграфом на адресу: _______________________________ _____________________________________ .</w:t>
      </w:r>
    </w:p>
    <w:p w:rsidR="005C297A" w:rsidRDefault="00100979">
      <w:pPr>
        <w:jc w:val="both"/>
        <w:rPr>
          <w:rFonts w:eastAsia="Times New Roman" w:cstheme="minorHAnsi"/>
          <w:sz w:val="24"/>
          <w:szCs w:val="24"/>
          <w:lang w:val="bs-Latn-BA" w:eastAsia="bs-Latn-BA"/>
        </w:rPr>
      </w:pPr>
      <w:r>
        <w:rPr>
          <w:rFonts w:eastAsia="Times New Roman" w:cstheme="minorHAnsi"/>
          <w:sz w:val="24"/>
          <w:szCs w:val="24"/>
          <w:lang w:val="bs-Latn-BA" w:eastAsia="bs-Latn-BA"/>
        </w:rPr>
        <w:t>Ова гаранција ступа на снагу ______________________ године (навести датум издавања гаранције)</w:t>
      </w:r>
    </w:p>
    <w:p w:rsidR="005C297A" w:rsidRDefault="00100979">
      <w:pPr>
        <w:jc w:val="both"/>
        <w:rPr>
          <w:rFonts w:eastAsia="Times New Roman" w:cstheme="minorHAnsi"/>
          <w:sz w:val="24"/>
          <w:szCs w:val="24"/>
          <w:lang w:val="bs-Latn-BA" w:eastAsia="bs-Latn-BA"/>
        </w:rPr>
      </w:pPr>
      <w:r>
        <w:rPr>
          <w:rFonts w:eastAsia="Times New Roman" w:cstheme="minorHAnsi"/>
          <w:sz w:val="24"/>
          <w:szCs w:val="24"/>
          <w:lang w:val="bs-Latn-BA" w:eastAsia="bs-Latn-BA"/>
        </w:rPr>
        <w:lastRenderedPageBreak/>
        <w:t>Наша одговорност према овој гаранцији истиче дана_______________________ (назначити датум и вријеме гаранције сходно условима из нацрта уговора).</w:t>
      </w:r>
    </w:p>
    <w:p w:rsidR="005C297A" w:rsidRDefault="00100979">
      <w:pPr>
        <w:jc w:val="both"/>
        <w:rPr>
          <w:rFonts w:eastAsia="Times New Roman" w:cstheme="minorHAnsi"/>
          <w:sz w:val="24"/>
          <w:szCs w:val="24"/>
          <w:lang w:val="bs-Latn-BA" w:eastAsia="bs-Latn-BA"/>
        </w:rPr>
      </w:pPr>
      <w:r>
        <w:rPr>
          <w:rFonts w:eastAsia="Times New Roman" w:cstheme="minorHAnsi"/>
          <w:sz w:val="24"/>
          <w:szCs w:val="24"/>
          <w:lang w:val="bs-Latn-BA" w:eastAsia="bs-Latn-BA"/>
        </w:rPr>
        <w:t>Послије истека назначеног рока, гаранција по аутоматизму постаје неважећа. Гаранција би требала бити враћена као беспредметна. Без обзира да ли ће нам гаранција бити враћена, или не, након истека поменутог рока сматрамо се ослобођеним сваке обавезе по гаранцији.</w:t>
      </w:r>
    </w:p>
    <w:p w:rsidR="005C297A" w:rsidRDefault="005C297A">
      <w:pPr>
        <w:rPr>
          <w:rFonts w:eastAsia="Times New Roman" w:cstheme="minorHAnsi"/>
          <w:sz w:val="24"/>
          <w:szCs w:val="24"/>
          <w:lang w:val="bs-Latn-BA" w:eastAsia="bs-Latn-BA"/>
        </w:rPr>
      </w:pPr>
    </w:p>
    <w:p w:rsidR="005C297A" w:rsidRDefault="00100979">
      <w:pPr>
        <w:rPr>
          <w:rFonts w:cstheme="minorHAnsi"/>
          <w:sz w:val="24"/>
          <w:szCs w:val="24"/>
          <w:lang w:val="bs-Latn-BA"/>
        </w:rPr>
      </w:pPr>
      <w:r>
        <w:rPr>
          <w:rFonts w:eastAsia="Times New Roman" w:cstheme="minorHAnsi"/>
          <w:sz w:val="24"/>
          <w:szCs w:val="24"/>
          <w:lang w:val="bs-Latn-BA" w:eastAsia="bs-Latn-BA"/>
        </w:rPr>
        <w:t>Ова гаранција је ваше лично и не може се преносити</w:t>
      </w:r>
      <w:r>
        <w:rPr>
          <w:rFonts w:cstheme="minorHAnsi"/>
          <w:sz w:val="24"/>
          <w:szCs w:val="24"/>
          <w:lang w:val="bs-Latn-BA"/>
        </w:rPr>
        <w:t>.</w:t>
      </w:r>
    </w:p>
    <w:p w:rsidR="005C297A" w:rsidRDefault="005C297A">
      <w:pPr>
        <w:autoSpaceDE w:val="0"/>
        <w:autoSpaceDN w:val="0"/>
        <w:adjustRightInd w:val="0"/>
        <w:jc w:val="both"/>
        <w:rPr>
          <w:rFonts w:eastAsia="Times New Roman" w:cstheme="minorHAnsi"/>
          <w:sz w:val="24"/>
          <w:szCs w:val="24"/>
          <w:lang w:val="bs-Latn-BA" w:eastAsia="bs-Latn-BA"/>
        </w:rPr>
      </w:pPr>
    </w:p>
    <w:p w:rsidR="005C297A" w:rsidRDefault="005C297A">
      <w:pPr>
        <w:autoSpaceDE w:val="0"/>
        <w:autoSpaceDN w:val="0"/>
        <w:adjustRightInd w:val="0"/>
        <w:jc w:val="both"/>
        <w:rPr>
          <w:rFonts w:eastAsia="Times New Roman" w:cstheme="minorHAnsi"/>
          <w:sz w:val="24"/>
          <w:szCs w:val="24"/>
          <w:lang w:val="bs-Latn-BA" w:eastAsia="bs-Latn-BA"/>
        </w:rPr>
      </w:pPr>
    </w:p>
    <w:p w:rsidR="005C297A" w:rsidRDefault="00100979">
      <w:pPr>
        <w:autoSpaceDE w:val="0"/>
        <w:autoSpaceDN w:val="0"/>
        <w:adjustRightInd w:val="0"/>
        <w:jc w:val="both"/>
        <w:rPr>
          <w:rFonts w:eastAsia="Times New Roman" w:cstheme="minorHAnsi"/>
          <w:sz w:val="24"/>
          <w:szCs w:val="24"/>
          <w:lang w:val="sr-Cyrl-BA" w:eastAsia="bs-Latn-BA"/>
        </w:rPr>
      </w:pPr>
      <w:r>
        <w:rPr>
          <w:rFonts w:eastAsia="Times New Roman" w:cstheme="minorHAnsi"/>
          <w:sz w:val="24"/>
          <w:szCs w:val="24"/>
          <w:lang w:val="sr-Cyrl-BA" w:eastAsia="bs-Latn-BA"/>
        </w:rPr>
        <w:t>Потпис и печат</w:t>
      </w:r>
    </w:p>
    <w:p w:rsidR="005C297A" w:rsidRDefault="005C297A">
      <w:pPr>
        <w:rPr>
          <w:rFonts w:cstheme="minorHAnsi"/>
          <w:sz w:val="24"/>
          <w:szCs w:val="24"/>
          <w:lang w:val="bs-Latn-BA"/>
        </w:rPr>
      </w:pPr>
    </w:p>
    <w:p w:rsidR="005C297A" w:rsidRDefault="00100979">
      <w:pPr>
        <w:rPr>
          <w:rFonts w:cstheme="minorHAnsi"/>
          <w:sz w:val="24"/>
          <w:szCs w:val="24"/>
          <w:lang w:val="bs-Latn-BA"/>
        </w:rPr>
      </w:pPr>
      <w:r>
        <w:rPr>
          <w:rFonts w:cstheme="minorHAnsi"/>
          <w:sz w:val="24"/>
          <w:szCs w:val="24"/>
          <w:lang w:val="bs-Latn-BA"/>
        </w:rPr>
        <w:t>(</w:t>
      </w:r>
      <w:r>
        <w:rPr>
          <w:rFonts w:cstheme="minorHAnsi"/>
          <w:sz w:val="24"/>
          <w:szCs w:val="24"/>
          <w:lang w:val="sr-Cyrl-BA"/>
        </w:rPr>
        <w:t>БАНКА</w:t>
      </w:r>
      <w:r>
        <w:rPr>
          <w:rFonts w:cstheme="minorHAnsi"/>
          <w:sz w:val="24"/>
          <w:szCs w:val="24"/>
          <w:lang w:val="bs-Latn-BA"/>
        </w:rPr>
        <w:t>)</w:t>
      </w:r>
    </w:p>
    <w:p w:rsidR="005C297A" w:rsidRDefault="005C297A">
      <w:pPr>
        <w:pStyle w:val="Heading1"/>
        <w:spacing w:before="0"/>
        <w:rPr>
          <w:rFonts w:ascii="Times New Roman" w:hAnsi="Times New Roman" w:cs="Times New Roman"/>
          <w:color w:val="auto"/>
          <w:sz w:val="24"/>
          <w:szCs w:val="24"/>
        </w:rPr>
      </w:pPr>
    </w:p>
    <w:p w:rsidR="005C297A" w:rsidRDefault="005C297A">
      <w:pPr>
        <w:rPr>
          <w:rFonts w:ascii="Times New Roman" w:hAnsi="Times New Roman" w:cs="Times New Roman"/>
          <w:sz w:val="24"/>
          <w:szCs w:val="24"/>
        </w:rPr>
      </w:pPr>
    </w:p>
    <w:p w:rsidR="005C297A" w:rsidRDefault="005C297A">
      <w:pPr>
        <w:rPr>
          <w:rFonts w:ascii="Times New Roman" w:hAnsi="Times New Roman" w:cs="Times New Roman"/>
          <w:sz w:val="24"/>
          <w:szCs w:val="24"/>
        </w:rPr>
      </w:pPr>
    </w:p>
    <w:p w:rsidR="005C297A" w:rsidRDefault="005C297A">
      <w:pPr>
        <w:rPr>
          <w:rFonts w:ascii="Times New Roman" w:hAnsi="Times New Roman" w:cs="Times New Roman"/>
          <w:sz w:val="24"/>
          <w:szCs w:val="24"/>
        </w:rPr>
      </w:pPr>
    </w:p>
    <w:p w:rsidR="005C297A" w:rsidRDefault="005C297A">
      <w:pPr>
        <w:rPr>
          <w:rFonts w:ascii="Times New Roman" w:hAnsi="Times New Roman" w:cs="Times New Roman"/>
          <w:sz w:val="24"/>
          <w:szCs w:val="24"/>
        </w:rPr>
      </w:pPr>
    </w:p>
    <w:p w:rsidR="005C297A" w:rsidRDefault="005C297A">
      <w:pPr>
        <w:rPr>
          <w:rFonts w:ascii="Times New Roman" w:hAnsi="Times New Roman" w:cs="Times New Roman"/>
          <w:sz w:val="24"/>
          <w:szCs w:val="24"/>
        </w:rPr>
      </w:pPr>
    </w:p>
    <w:p w:rsidR="005C297A" w:rsidRDefault="005C297A">
      <w:pPr>
        <w:rPr>
          <w:rFonts w:ascii="Times New Roman" w:hAnsi="Times New Roman" w:cs="Times New Roman"/>
          <w:sz w:val="24"/>
          <w:szCs w:val="24"/>
        </w:rPr>
      </w:pPr>
    </w:p>
    <w:p w:rsidR="005C297A" w:rsidRDefault="005C297A">
      <w:pPr>
        <w:rPr>
          <w:rFonts w:ascii="Times New Roman" w:hAnsi="Times New Roman" w:cs="Times New Roman"/>
          <w:sz w:val="24"/>
          <w:szCs w:val="24"/>
        </w:rPr>
      </w:pPr>
    </w:p>
    <w:p w:rsidR="005C297A" w:rsidRDefault="005C297A">
      <w:pPr>
        <w:rPr>
          <w:rFonts w:ascii="Times New Roman" w:hAnsi="Times New Roman" w:cs="Times New Roman"/>
          <w:sz w:val="24"/>
          <w:szCs w:val="24"/>
        </w:rPr>
      </w:pPr>
    </w:p>
    <w:p w:rsidR="005C297A" w:rsidRDefault="005C297A">
      <w:pPr>
        <w:rPr>
          <w:rFonts w:ascii="Times New Roman" w:hAnsi="Times New Roman" w:cs="Times New Roman"/>
          <w:sz w:val="24"/>
          <w:szCs w:val="24"/>
        </w:rPr>
      </w:pPr>
    </w:p>
    <w:p w:rsidR="005C297A" w:rsidRDefault="005C297A">
      <w:pPr>
        <w:rPr>
          <w:rFonts w:ascii="Times New Roman" w:hAnsi="Times New Roman" w:cs="Times New Roman"/>
          <w:sz w:val="24"/>
          <w:szCs w:val="24"/>
        </w:rPr>
      </w:pPr>
    </w:p>
    <w:p w:rsidR="005C297A" w:rsidRDefault="005C297A">
      <w:pPr>
        <w:rPr>
          <w:rFonts w:ascii="Times New Roman" w:hAnsi="Times New Roman" w:cs="Times New Roman"/>
          <w:sz w:val="24"/>
          <w:szCs w:val="24"/>
        </w:rPr>
      </w:pPr>
    </w:p>
    <w:p w:rsidR="005C297A" w:rsidRDefault="005C297A">
      <w:pPr>
        <w:rPr>
          <w:rFonts w:ascii="Times New Roman" w:hAnsi="Times New Roman" w:cs="Times New Roman"/>
          <w:sz w:val="24"/>
          <w:szCs w:val="24"/>
        </w:rPr>
      </w:pPr>
    </w:p>
    <w:p w:rsidR="005C297A" w:rsidRDefault="005C297A">
      <w:pPr>
        <w:rPr>
          <w:rFonts w:ascii="Times New Roman" w:hAnsi="Times New Roman" w:cs="Times New Roman"/>
          <w:sz w:val="24"/>
          <w:szCs w:val="24"/>
        </w:rPr>
      </w:pPr>
    </w:p>
    <w:p w:rsidR="005C297A" w:rsidRDefault="005C297A">
      <w:pPr>
        <w:rPr>
          <w:rFonts w:ascii="Times New Roman" w:hAnsi="Times New Roman" w:cs="Times New Roman"/>
          <w:sz w:val="24"/>
          <w:szCs w:val="24"/>
        </w:rPr>
      </w:pPr>
    </w:p>
    <w:p w:rsidR="005C297A" w:rsidRDefault="00100979">
      <w:pPr>
        <w:pStyle w:val="Heading1"/>
        <w:spacing w:before="0"/>
        <w:jc w:val="center"/>
        <w:rPr>
          <w:rFonts w:ascii="Times New Roman" w:hAnsi="Times New Roman" w:cs="Times New Roman"/>
          <w:color w:val="auto"/>
          <w:sz w:val="24"/>
          <w:szCs w:val="24"/>
        </w:rPr>
      </w:pPr>
      <w:bookmarkStart w:id="170" w:name="_Toc150242800"/>
      <w:r>
        <w:rPr>
          <w:rFonts w:ascii="Times New Roman" w:hAnsi="Times New Roman" w:cs="Times New Roman"/>
          <w:color w:val="auto"/>
          <w:sz w:val="24"/>
          <w:szCs w:val="24"/>
        </w:rPr>
        <w:lastRenderedPageBreak/>
        <w:t>Анекс 13. - НАЦРТ УГОВОРА</w:t>
      </w:r>
      <w:bookmarkEnd w:id="168"/>
      <w:bookmarkEnd w:id="170"/>
    </w:p>
    <w:p w:rsidR="005C297A" w:rsidRDefault="00100979">
      <w:pPr>
        <w:rPr>
          <w:rFonts w:ascii="Times New Roman" w:hAnsi="Times New Roman" w:cs="Times New Roman"/>
          <w:sz w:val="24"/>
          <w:szCs w:val="24"/>
          <w:lang w:val="bs-Latn-BA"/>
        </w:rPr>
      </w:pPr>
      <w:r>
        <w:rPr>
          <w:rFonts w:ascii="Times New Roman" w:hAnsi="Times New Roman" w:cs="Times New Roman"/>
          <w:sz w:val="24"/>
          <w:szCs w:val="24"/>
          <w:lang w:val="sr-Cyrl-BA"/>
        </w:rPr>
        <w:t>О набавци</w:t>
      </w:r>
      <w:r>
        <w:rPr>
          <w:rFonts w:ascii="Times New Roman" w:hAnsi="Times New Roman" w:cs="Times New Roman"/>
          <w:bCs/>
          <w:sz w:val="24"/>
          <w:szCs w:val="24"/>
          <w:lang w:val="bs-Latn-BA"/>
        </w:rPr>
        <w:t xml:space="preserve"> __________________________________________</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број: _______ (за лот 1.... ____________________, уколико се ради о набавци по лотовима)</w:t>
      </w:r>
    </w:p>
    <w:p w:rsidR="005C297A" w:rsidRDefault="00100979">
      <w:pPr>
        <w:jc w:val="both"/>
        <w:rPr>
          <w:rFonts w:ascii="Times New Roman" w:hAnsi="Times New Roman" w:cs="Times New Roman"/>
          <w:sz w:val="24"/>
          <w:szCs w:val="24"/>
          <w:lang w:val="bs-Latn-BA"/>
        </w:rPr>
      </w:pPr>
      <w:r>
        <w:rPr>
          <w:rFonts w:ascii="Times New Roman" w:hAnsi="Times New Roman" w:cs="Times New Roman"/>
          <w:b/>
          <w:sz w:val="24"/>
          <w:szCs w:val="24"/>
          <w:lang w:val="bs-Latn-BA"/>
        </w:rPr>
        <w:t>УГОВОРНЕ СТРАНЕ</w:t>
      </w:r>
      <w:r>
        <w:rPr>
          <w:rFonts w:ascii="Times New Roman" w:hAnsi="Times New Roman" w:cs="Times New Roman"/>
          <w:sz w:val="24"/>
          <w:szCs w:val="24"/>
          <w:lang w:val="bs-Latn-BA"/>
        </w:rPr>
        <w:t>:</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1. ________________________ (предузеће), ____________________ (адреса), ПДВ број: ___________ , ИД број: ____________ , којег заступа __________________________ (име и функција овлаштеног лица) (у даљем тексту: Наручилац)</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и</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2. ________________________ (фирма), ____________________ (адреса), ПДВ број: ___________ , ИД број: ____________ , којег заступа __________________________ (име и функција овлаштеног лица) (у даљем тексту: Пружалац радова/Извођач)</w:t>
      </w:r>
    </w:p>
    <w:p w:rsidR="005C297A" w:rsidRDefault="005C297A">
      <w:pPr>
        <w:jc w:val="both"/>
        <w:rPr>
          <w:rFonts w:ascii="Times New Roman" w:hAnsi="Times New Roman" w:cs="Times New Roman"/>
          <w:sz w:val="24"/>
          <w:szCs w:val="24"/>
          <w:lang w:val="bs-Latn-BA"/>
        </w:rPr>
      </w:pPr>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ПРЕДМЕТ УГОВОРА</w:t>
      </w:r>
    </w:p>
    <w:p w:rsidR="005C297A" w:rsidRDefault="00100979">
      <w:pPr>
        <w:jc w:val="both"/>
        <w:rPr>
          <w:rFonts w:ascii="Times New Roman" w:hAnsi="Times New Roman" w:cs="Times New Roman"/>
          <w:sz w:val="24"/>
          <w:szCs w:val="24"/>
          <w:lang w:val="bs-Latn-BA"/>
        </w:rPr>
      </w:pPr>
      <w:r>
        <w:rPr>
          <w:rFonts w:ascii="Times New Roman" w:hAnsi="Times New Roman" w:cs="Times New Roman"/>
          <w:b/>
          <w:sz w:val="24"/>
          <w:szCs w:val="24"/>
          <w:lang w:val="bs-Latn-BA"/>
        </w:rPr>
        <w:t>Члан 1</w:t>
      </w:r>
      <w:r>
        <w:rPr>
          <w:rFonts w:ascii="Times New Roman" w:hAnsi="Times New Roman" w:cs="Times New Roman"/>
          <w:sz w:val="24"/>
          <w:szCs w:val="24"/>
          <w:lang w:val="bs-Latn-BA"/>
        </w:rPr>
        <w:t>.</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Уговорне стране склапају овај уговор на основу проведеног отвореног поступка за јавну набавку радова - ____________________ (навести детаљно предмет уговора), (у даљем тексту: _________________________ - уписати скраћени на</w:t>
      </w:r>
      <w:r w:rsidR="00B9444D">
        <w:rPr>
          <w:rFonts w:ascii="Times New Roman" w:hAnsi="Times New Roman" w:cs="Times New Roman"/>
          <w:sz w:val="24"/>
          <w:szCs w:val="24"/>
          <w:lang w:val="bs-Latn-BA"/>
        </w:rPr>
        <w:t>зив предмета уговора тј. радова</w:t>
      </w:r>
      <w:r>
        <w:rPr>
          <w:rFonts w:ascii="Times New Roman" w:hAnsi="Times New Roman" w:cs="Times New Roman"/>
          <w:sz w:val="24"/>
          <w:szCs w:val="24"/>
          <w:lang w:val="bs-Latn-BA"/>
        </w:rPr>
        <w:t>), објављеног на Порталу јавних набавки, број обавјештења ________________ од _______________ године.</w:t>
      </w:r>
    </w:p>
    <w:p w:rsidR="005C297A" w:rsidRDefault="00100979">
      <w:pPr>
        <w:jc w:val="both"/>
        <w:rPr>
          <w:rFonts w:ascii="Times New Roman" w:hAnsi="Times New Roman" w:cs="Times New Roman"/>
          <w:sz w:val="24"/>
          <w:szCs w:val="24"/>
          <w:lang w:val="bs-Latn-BA"/>
        </w:rPr>
      </w:pPr>
      <w:r>
        <w:rPr>
          <w:rFonts w:ascii="Times New Roman" w:hAnsi="Times New Roman" w:cs="Times New Roman"/>
          <w:b/>
          <w:sz w:val="24"/>
          <w:szCs w:val="24"/>
          <w:lang w:val="bs-Latn-BA"/>
        </w:rPr>
        <w:t>Члан 2</w:t>
      </w:r>
      <w:r>
        <w:rPr>
          <w:rFonts w:ascii="Times New Roman" w:hAnsi="Times New Roman" w:cs="Times New Roman"/>
          <w:sz w:val="24"/>
          <w:szCs w:val="24"/>
          <w:lang w:val="bs-Latn-BA"/>
        </w:rPr>
        <w:t>.</w:t>
      </w:r>
    </w:p>
    <w:p w:rsidR="005C297A" w:rsidRDefault="00100979">
      <w:pPr>
        <w:jc w:val="both"/>
        <w:rPr>
          <w:rFonts w:ascii="Times New Roman" w:hAnsi="Times New Roman" w:cs="Times New Roman"/>
          <w:b/>
          <w:sz w:val="24"/>
          <w:szCs w:val="24"/>
          <w:lang w:val="bs-Latn-BA"/>
        </w:rPr>
      </w:pPr>
      <w:r>
        <w:rPr>
          <w:rFonts w:ascii="Times New Roman" w:hAnsi="Times New Roman" w:cs="Times New Roman"/>
          <w:sz w:val="24"/>
          <w:szCs w:val="24"/>
          <w:lang w:val="bs-Latn-BA"/>
        </w:rPr>
        <w:t xml:space="preserve">Предмет </w:t>
      </w:r>
      <w:r w:rsidR="00B9444D">
        <w:rPr>
          <w:rFonts w:ascii="Times New Roman" w:hAnsi="Times New Roman" w:cs="Times New Roman"/>
          <w:sz w:val="24"/>
          <w:szCs w:val="24"/>
          <w:lang w:val="bs-Latn-BA"/>
        </w:rPr>
        <w:t>овог уговора је извођење радова</w:t>
      </w:r>
      <w:r>
        <w:rPr>
          <w:rFonts w:ascii="Times New Roman" w:hAnsi="Times New Roman" w:cs="Times New Roman"/>
          <w:sz w:val="24"/>
          <w:szCs w:val="24"/>
          <w:lang w:val="bs-Latn-BA"/>
        </w:rPr>
        <w:t xml:space="preserve"> ____________________________ у свему према понуди Извођача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ЦИЈЕНА (ВРИЈЕДНОСТ УГОВОРА)</w:t>
      </w:r>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Члан 3.</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Вриједност уговора, без урачунатог ПДВ-а, износи: ___________________ КМ</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(словима: ______________________________________________________).</w:t>
      </w:r>
    </w:p>
    <w:p w:rsidR="005C297A" w:rsidRPr="00921AC8"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Износ ПДВ-а:______________КМ</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(словима: ____________________________________</w:t>
      </w:r>
      <w:r>
        <w:rPr>
          <w:rFonts w:ascii="Times New Roman" w:hAnsi="Times New Roman" w:cs="Times New Roman"/>
          <w:sz w:val="24"/>
          <w:szCs w:val="24"/>
          <w:lang w:val="sr-Cyrl-RS"/>
        </w:rPr>
        <w:t>__</w:t>
      </w:r>
      <w:r>
        <w:rPr>
          <w:rFonts w:ascii="Times New Roman" w:hAnsi="Times New Roman" w:cs="Times New Roman"/>
          <w:sz w:val="24"/>
          <w:szCs w:val="24"/>
          <w:lang w:val="bs-Latn-BA"/>
        </w:rPr>
        <w:t>).</w:t>
      </w:r>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Укупна вриједност уговора, са урачунатим ПДВ-ом, износи: ___________________ КМ</w:t>
      </w:r>
    </w:p>
    <w:p w:rsidR="005C297A" w:rsidRDefault="00100979">
      <w:pPr>
        <w:jc w:val="both"/>
        <w:rPr>
          <w:rFonts w:ascii="Times New Roman" w:eastAsia="Calibri" w:hAnsi="Times New Roman" w:cs="Times New Roman"/>
          <w:sz w:val="24"/>
          <w:szCs w:val="24"/>
          <w:lang w:val="bs-Latn-BA"/>
        </w:rPr>
      </w:pPr>
      <w:r>
        <w:rPr>
          <w:rFonts w:ascii="Times New Roman" w:hAnsi="Times New Roman" w:cs="Times New Roman"/>
          <w:b/>
          <w:sz w:val="24"/>
          <w:szCs w:val="24"/>
          <w:lang w:val="bs-Latn-BA"/>
        </w:rPr>
        <w:t>(словима</w:t>
      </w:r>
      <w:r>
        <w:rPr>
          <w:rFonts w:ascii="Times New Roman" w:eastAsia="Calibri" w:hAnsi="Times New Roman" w:cs="Times New Roman"/>
          <w:b/>
          <w:sz w:val="24"/>
          <w:szCs w:val="24"/>
          <w:lang w:val="bs-Latn-BA"/>
        </w:rPr>
        <w:t>: ______________________________________________________).</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Јединичне цијене дате у Понуди су фиксне и непромјењиве у току цијелог периода трајања овог уговора.</w:t>
      </w:r>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ПЛАЋАЊЕ</w:t>
      </w:r>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Члан 4.</w:t>
      </w:r>
    </w:p>
    <w:p w:rsidR="005C297A" w:rsidRDefault="00100979">
      <w:pPr>
        <w:spacing w:after="0"/>
        <w:jc w:val="both"/>
        <w:rPr>
          <w:rFonts w:ascii="Times New Roman" w:hAnsi="Times New Roman" w:cs="Times New Roman"/>
          <w:sz w:val="24"/>
          <w:szCs w:val="24"/>
          <w:lang w:val="sr-Cyrl-BA"/>
        </w:rPr>
      </w:pPr>
      <w:r>
        <w:rPr>
          <w:rFonts w:ascii="Times New Roman" w:hAnsi="Times New Roman" w:cs="Times New Roman"/>
          <w:sz w:val="24"/>
          <w:szCs w:val="24"/>
          <w:lang w:val="bs-Latn-BA"/>
        </w:rPr>
        <w:t>Наручилац ће плаћање цијене</w:t>
      </w:r>
      <w:r w:rsidR="00B9444D">
        <w:rPr>
          <w:rFonts w:ascii="Times New Roman" w:hAnsi="Times New Roman" w:cs="Times New Roman"/>
          <w:sz w:val="24"/>
          <w:szCs w:val="24"/>
          <w:lang w:val="sr-Cyrl-RS"/>
        </w:rPr>
        <w:t>/вриједности</w:t>
      </w:r>
      <w:r>
        <w:rPr>
          <w:rFonts w:ascii="Times New Roman" w:hAnsi="Times New Roman" w:cs="Times New Roman"/>
          <w:sz w:val="24"/>
          <w:szCs w:val="24"/>
          <w:lang w:val="bs-Latn-BA"/>
        </w:rPr>
        <w:t xml:space="preserve"> из члана 3. овог уговора извршити у року од </w:t>
      </w:r>
      <w:r w:rsidRPr="008E74C7">
        <w:rPr>
          <w:rFonts w:ascii="Times New Roman" w:hAnsi="Times New Roman" w:cs="Times New Roman"/>
          <w:sz w:val="24"/>
          <w:szCs w:val="24"/>
          <w:u w:val="single"/>
          <w:lang w:val="sr-Cyrl-BA"/>
        </w:rPr>
        <w:t>3 (три)</w:t>
      </w:r>
      <w:r w:rsidRPr="008E74C7">
        <w:rPr>
          <w:rFonts w:ascii="Times New Roman" w:hAnsi="Times New Roman" w:cs="Times New Roman"/>
          <w:sz w:val="24"/>
          <w:szCs w:val="24"/>
          <w:u w:val="single"/>
          <w:lang w:val="bs-Latn-BA"/>
        </w:rPr>
        <w:t xml:space="preserve"> </w:t>
      </w:r>
      <w:r>
        <w:rPr>
          <w:rFonts w:ascii="Times New Roman" w:hAnsi="Times New Roman" w:cs="Times New Roman"/>
          <w:sz w:val="24"/>
          <w:szCs w:val="24"/>
          <w:lang w:val="bs-Latn-BA"/>
        </w:rPr>
        <w:t xml:space="preserve">(исказати бројевима и словима) дана након пријема уредно испостављене </w:t>
      </w:r>
      <w:r>
        <w:rPr>
          <w:rFonts w:ascii="Times New Roman" w:hAnsi="Times New Roman" w:cs="Times New Roman"/>
          <w:sz w:val="24"/>
          <w:szCs w:val="24"/>
          <w:lang w:val="sr-Cyrl-BA"/>
        </w:rPr>
        <w:t xml:space="preserve">авансне фактуре на износ од 100 % уговорене вриједности са припадајућом безусловном банкарском гаранцијом за поврат аванса на први позив. </w:t>
      </w:r>
    </w:p>
    <w:p w:rsidR="005C297A" w:rsidRDefault="00100979">
      <w:pPr>
        <w:spacing w:after="0"/>
        <w:jc w:val="both"/>
        <w:rPr>
          <w:rFonts w:ascii="Times New Roman" w:hAnsi="Times New Roman" w:cs="Times New Roman"/>
          <w:sz w:val="24"/>
          <w:szCs w:val="24"/>
          <w:lang w:val="bs-Latn-BA"/>
        </w:rPr>
      </w:pPr>
      <w:r>
        <w:rPr>
          <w:rFonts w:ascii="Times New Roman" w:hAnsi="Times New Roman" w:cs="Times New Roman"/>
          <w:sz w:val="24"/>
          <w:szCs w:val="24"/>
          <w:lang w:val="sr-Cyrl-BA"/>
        </w:rPr>
        <w:t>Извођач је дужан у складу са понудом,</w:t>
      </w:r>
      <w:r w:rsidR="006A77FA">
        <w:rPr>
          <w:rFonts w:ascii="Times New Roman" w:hAnsi="Times New Roman" w:cs="Times New Roman"/>
          <w:sz w:val="24"/>
          <w:szCs w:val="24"/>
          <w:lang w:val="sr-Cyrl-BA"/>
        </w:rPr>
        <w:t xml:space="preserve"> законом и уобичајеном праксом, </w:t>
      </w:r>
      <w:r>
        <w:rPr>
          <w:rFonts w:ascii="Times New Roman" w:hAnsi="Times New Roman" w:cs="Times New Roman"/>
          <w:sz w:val="24"/>
          <w:szCs w:val="24"/>
          <w:lang w:val="sr-Cyrl-BA"/>
        </w:rPr>
        <w:t xml:space="preserve">редовно достављати </w:t>
      </w:r>
      <w:r>
        <w:rPr>
          <w:rFonts w:ascii="Times New Roman" w:hAnsi="Times New Roman" w:cs="Times New Roman"/>
          <w:sz w:val="24"/>
          <w:szCs w:val="24"/>
          <w:lang w:val="bs-Latn-BA"/>
        </w:rPr>
        <w:t>оригиналн</w:t>
      </w:r>
      <w:r>
        <w:rPr>
          <w:rFonts w:ascii="Times New Roman" w:hAnsi="Times New Roman" w:cs="Times New Roman"/>
          <w:sz w:val="24"/>
          <w:szCs w:val="24"/>
          <w:lang w:val="sr-Cyrl-BA"/>
        </w:rPr>
        <w:t>у</w:t>
      </w:r>
      <w:r>
        <w:rPr>
          <w:rFonts w:ascii="Times New Roman" w:hAnsi="Times New Roman" w:cs="Times New Roman"/>
          <w:sz w:val="24"/>
          <w:szCs w:val="24"/>
          <w:lang w:val="bs-Latn-BA"/>
        </w:rPr>
        <w:t xml:space="preserve"> документациј</w:t>
      </w:r>
      <w:r>
        <w:rPr>
          <w:rFonts w:ascii="Times New Roman" w:hAnsi="Times New Roman" w:cs="Times New Roman"/>
          <w:sz w:val="24"/>
          <w:szCs w:val="24"/>
          <w:lang w:val="sr-Cyrl-BA"/>
        </w:rPr>
        <w:t>у</w:t>
      </w:r>
      <w:r>
        <w:rPr>
          <w:rFonts w:ascii="Times New Roman" w:hAnsi="Times New Roman" w:cs="Times New Roman"/>
          <w:sz w:val="24"/>
          <w:szCs w:val="24"/>
          <w:lang w:val="bs-Latn-BA"/>
        </w:rPr>
        <w:t xml:space="preserve"> на протокол Наручиоца, и то како слиједи:</w:t>
      </w:r>
    </w:p>
    <w:p w:rsidR="005C297A" w:rsidRDefault="0010097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Pr>
          <w:rFonts w:ascii="Times New Roman" w:hAnsi="Times New Roman" w:cs="Times New Roman"/>
          <w:sz w:val="24"/>
          <w:szCs w:val="24"/>
          <w:lang w:val="bs-Latn-BA"/>
        </w:rPr>
        <w:t xml:space="preserve"> </w:t>
      </w:r>
      <w:r w:rsidR="008E74C7">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све обезбјеђене сагласности, дозволе, пројектну и другу припадајућу документацију</w:t>
      </w:r>
      <w:r>
        <w:rPr>
          <w:rFonts w:ascii="Times New Roman" w:hAnsi="Times New Roman" w:cs="Times New Roman"/>
          <w:sz w:val="24"/>
          <w:szCs w:val="24"/>
          <w:lang w:val="sr-Cyrl-RS"/>
        </w:rPr>
        <w:t xml:space="preserve"> за предметну набавку</w:t>
      </w:r>
      <w:r>
        <w:rPr>
          <w:rFonts w:ascii="Times New Roman" w:hAnsi="Times New Roman" w:cs="Times New Roman"/>
          <w:sz w:val="24"/>
          <w:szCs w:val="24"/>
          <w:lang w:val="bs-Latn-BA"/>
        </w:rPr>
        <w:t>;</w:t>
      </w:r>
    </w:p>
    <w:p w:rsidR="005C297A" w:rsidRDefault="00100979">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w:t>
      </w:r>
      <w:r>
        <w:rPr>
          <w:rFonts w:ascii="Times New Roman" w:hAnsi="Times New Roman" w:cs="Times New Roman"/>
          <w:sz w:val="24"/>
          <w:szCs w:val="24"/>
          <w:lang w:val="bs-Latn-BA"/>
        </w:rPr>
        <w:tab/>
        <w:t>Фактура за изведене радове, испостављену ситуацију;</w:t>
      </w:r>
    </w:p>
    <w:p w:rsidR="005C297A" w:rsidRDefault="00100979">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w:t>
      </w:r>
      <w:r>
        <w:rPr>
          <w:rFonts w:ascii="Times New Roman" w:hAnsi="Times New Roman" w:cs="Times New Roman"/>
          <w:sz w:val="24"/>
          <w:szCs w:val="24"/>
          <w:lang w:val="bs-Latn-BA"/>
        </w:rPr>
        <w:tab/>
        <w:t>Обострано потписани записник о квантитативној и кв</w:t>
      </w:r>
      <w:r w:rsidR="00921AC8">
        <w:rPr>
          <w:rFonts w:ascii="Times New Roman" w:hAnsi="Times New Roman" w:cs="Times New Roman"/>
          <w:sz w:val="24"/>
          <w:szCs w:val="24"/>
          <w:lang w:val="bs-Latn-BA"/>
        </w:rPr>
        <w:t>алитативној примопредаји радова</w:t>
      </w:r>
      <w:r>
        <w:rPr>
          <w:rFonts w:ascii="Times New Roman" w:hAnsi="Times New Roman" w:cs="Times New Roman"/>
          <w:sz w:val="24"/>
          <w:szCs w:val="24"/>
          <w:lang w:val="bs-Latn-BA"/>
        </w:rPr>
        <w:t>;</w:t>
      </w:r>
    </w:p>
    <w:p w:rsidR="005C297A" w:rsidRDefault="00921AC8">
      <w:pPr>
        <w:spacing w:after="0"/>
        <w:jc w:val="both"/>
        <w:rPr>
          <w:rFonts w:ascii="Times New Roman" w:hAnsi="Times New Roman" w:cs="Times New Roman"/>
          <w:sz w:val="24"/>
          <w:szCs w:val="24"/>
          <w:lang w:val="bs-Latn-BA"/>
        </w:rPr>
      </w:pP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Безусловна банкарска</w:t>
      </w:r>
      <w:r w:rsidR="00100979">
        <w:rPr>
          <w:rFonts w:ascii="Times New Roman" w:hAnsi="Times New Roman" w:cs="Times New Roman"/>
          <w:sz w:val="24"/>
          <w:szCs w:val="24"/>
          <w:lang w:val="bs-Latn-BA"/>
        </w:rPr>
        <w:t xml:space="preserve"> гаранција за поврат аванса (уколико се тражи ТД);</w:t>
      </w:r>
    </w:p>
    <w:p w:rsidR="005C297A" w:rsidRDefault="00921AC8">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w:t>
      </w:r>
      <w:r>
        <w:rPr>
          <w:rFonts w:ascii="Times New Roman" w:hAnsi="Times New Roman" w:cs="Times New Roman"/>
          <w:sz w:val="24"/>
          <w:szCs w:val="24"/>
          <w:lang w:val="bs-Latn-BA"/>
        </w:rPr>
        <w:tab/>
        <w:t xml:space="preserve">Безусловна банкарска </w:t>
      </w:r>
      <w:r w:rsidR="00100979">
        <w:rPr>
          <w:rFonts w:ascii="Times New Roman" w:hAnsi="Times New Roman" w:cs="Times New Roman"/>
          <w:sz w:val="24"/>
          <w:szCs w:val="24"/>
          <w:lang w:val="bs-Latn-BA"/>
        </w:rPr>
        <w:t>гаранција за уредно извршење уговора (уколико се тражи ТД);</w:t>
      </w:r>
    </w:p>
    <w:p w:rsidR="005C297A" w:rsidRDefault="00100979">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w:t>
      </w:r>
      <w:r>
        <w:rPr>
          <w:rFonts w:ascii="Times New Roman" w:hAnsi="Times New Roman" w:cs="Times New Roman"/>
          <w:sz w:val="24"/>
          <w:szCs w:val="24"/>
          <w:lang w:val="bs-Latn-BA"/>
        </w:rPr>
        <w:tab/>
        <w:t>Остало.</w:t>
      </w:r>
    </w:p>
    <w:p w:rsidR="005C297A" w:rsidRDefault="00100979">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Извођач је дужан издати/сачинити фактуру у складу с одредбама позитивних законских прописа, у супротном иста неће бити призната и бит ће му враћена на усклађивање.</w:t>
      </w:r>
    </w:p>
    <w:p w:rsidR="005C297A" w:rsidRDefault="00100979">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Услови плаћања и други услови које Извођач једнострано унесе у фактуру не обавезују Наручиоца ни онда када је фактуру примио, а није јој приговорио.</w:t>
      </w:r>
    </w:p>
    <w:p w:rsidR="005C297A" w:rsidRDefault="005C297A">
      <w:pPr>
        <w:spacing w:after="0"/>
        <w:jc w:val="both"/>
        <w:rPr>
          <w:rFonts w:ascii="Times New Roman" w:hAnsi="Times New Roman" w:cs="Times New Roman"/>
          <w:sz w:val="24"/>
          <w:szCs w:val="24"/>
          <w:lang w:val="bs-Latn-BA"/>
        </w:rPr>
      </w:pPr>
    </w:p>
    <w:p w:rsidR="005C297A" w:rsidRDefault="00100979">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Из</w:t>
      </w:r>
      <w:r w:rsidR="00746FC3">
        <w:rPr>
          <w:rFonts w:ascii="Times New Roman" w:hAnsi="Times New Roman" w:cs="Times New Roman"/>
          <w:sz w:val="24"/>
          <w:szCs w:val="24"/>
          <w:lang w:val="bs-Latn-BA"/>
        </w:rPr>
        <w:t>вођач ће извршене радове</w:t>
      </w:r>
      <w:r>
        <w:rPr>
          <w:rFonts w:ascii="Times New Roman" w:hAnsi="Times New Roman" w:cs="Times New Roman"/>
          <w:sz w:val="24"/>
          <w:szCs w:val="24"/>
          <w:lang w:val="bs-Latn-BA"/>
        </w:rPr>
        <w:t xml:space="preserve"> из овог</w:t>
      </w:r>
      <w:r w:rsidR="003444FC">
        <w:rPr>
          <w:rFonts w:ascii="Times New Roman" w:hAnsi="Times New Roman" w:cs="Times New Roman"/>
          <w:sz w:val="24"/>
          <w:szCs w:val="24"/>
          <w:lang w:val="bs-Latn-BA"/>
        </w:rPr>
        <w:t xml:space="preserve"> уговора испостављати</w:t>
      </w:r>
      <w:r>
        <w:rPr>
          <w:rFonts w:ascii="Times New Roman" w:hAnsi="Times New Roman" w:cs="Times New Roman"/>
          <w:sz w:val="24"/>
          <w:szCs w:val="24"/>
          <w:lang w:val="bs-Latn-BA"/>
        </w:rPr>
        <w:t xml:space="preserve"> путем овјерених</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привремених ситуација, а након завршетка свих радова испоставит ће коначну ситуацију.</w:t>
      </w:r>
    </w:p>
    <w:p w:rsidR="005C297A" w:rsidRDefault="00100979">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Обрачун изведених радова из овог уговора извршит ће се на основу овјерених количина</w:t>
      </w:r>
    </w:p>
    <w:p w:rsidR="005C297A" w:rsidRDefault="00100979">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изведених радова у грађевинској књизи и јединачних цијена из овог уговора</w:t>
      </w:r>
      <w:r>
        <w:rPr>
          <w:rFonts w:ascii="Times New Roman" w:hAnsi="Times New Roman" w:cs="Times New Roman"/>
          <w:sz w:val="24"/>
          <w:szCs w:val="24"/>
          <w:lang w:val="sr-Cyrl-RS"/>
        </w:rPr>
        <w:t>/понуде</w:t>
      </w:r>
      <w:r>
        <w:rPr>
          <w:rFonts w:ascii="Times New Roman" w:hAnsi="Times New Roman" w:cs="Times New Roman"/>
          <w:sz w:val="24"/>
          <w:szCs w:val="24"/>
          <w:lang w:val="bs-Latn-BA"/>
        </w:rPr>
        <w:t>.</w:t>
      </w:r>
    </w:p>
    <w:p w:rsidR="005C297A" w:rsidRDefault="00100979">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Надзорни орган, у име Уговорног органа, овјерава испостављене ситуације, односно потврђује</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извршење радова у складу с овим уговором најкасније у року од 7 (седам) дана од дана</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пријема исте од стране Извођача и предаје Извођачу на даљи поступак.</w:t>
      </w:r>
    </w:p>
    <w:p w:rsidR="005C297A" w:rsidRDefault="00100979">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Извођач је дужан овјерену ситуацију од стране Надзорног органа предати на протокол</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Уговорног органа.</w:t>
      </w:r>
    </w:p>
    <w:p w:rsidR="005C297A" w:rsidRDefault="00100979">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Уговорни орган ће извршити признавање само неспорних радова извршених/урађених по овом</w:t>
      </w:r>
      <w:r w:rsidR="00921AC8">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уговору и овјерених од стране надзорног органа.</w:t>
      </w:r>
    </w:p>
    <w:p w:rsidR="005C297A" w:rsidRDefault="00100979">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Привремене ситуације и окончана ситуација испостављају се на основу изведених количина</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уговорених радова и уговорених цијена. Ситуацијама се приказују радови на начин и по</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спецификацији која је дата у техничкој документацији. Привременим ситуацијама обрачунава се</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вриједност радова изведених у току извршења радова. Привремене ситуације и окончана ситуација</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садрже податке о количинама и цијенама изведених радова, укупној вриједности изведених</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радова, раније исплаћеним износима и износу који треба платити на основу испостављене ситуације.</w:t>
      </w:r>
    </w:p>
    <w:p w:rsidR="005C297A" w:rsidRDefault="00100979">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Уговорни орган може оспоравати привремене ситуације у погледу цијене,</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количине и врсте изведених радова.</w:t>
      </w:r>
    </w:p>
    <w:p w:rsidR="005C297A" w:rsidRPr="006A77FA" w:rsidRDefault="00100979">
      <w:pPr>
        <w:spacing w:after="0"/>
        <w:jc w:val="both"/>
        <w:rPr>
          <w:rFonts w:ascii="Times New Roman" w:hAnsi="Times New Roman" w:cs="Times New Roman"/>
          <w:sz w:val="24"/>
          <w:szCs w:val="24"/>
          <w:lang w:val="sr-Cyrl-RS"/>
        </w:rPr>
      </w:pPr>
      <w:r>
        <w:rPr>
          <w:rFonts w:ascii="Times New Roman" w:hAnsi="Times New Roman" w:cs="Times New Roman"/>
          <w:sz w:val="24"/>
          <w:szCs w:val="24"/>
          <w:lang w:val="bs-Latn-BA"/>
        </w:rPr>
        <w:t>О спорном износу и разлозима оспоравања Уговорни орган је дужан обавијестити Извођача у</w:t>
      </w:r>
      <w:r>
        <w:rPr>
          <w:rFonts w:ascii="Times New Roman" w:hAnsi="Times New Roman" w:cs="Times New Roman"/>
          <w:sz w:val="24"/>
          <w:szCs w:val="24"/>
          <w:lang w:val="sr-Cyrl-RS"/>
        </w:rPr>
        <w:t xml:space="preserve"> </w:t>
      </w:r>
      <w:r w:rsidR="006A77FA">
        <w:rPr>
          <w:rFonts w:ascii="Times New Roman" w:hAnsi="Times New Roman" w:cs="Times New Roman"/>
          <w:sz w:val="24"/>
          <w:szCs w:val="24"/>
          <w:lang w:val="bs-Latn-BA"/>
        </w:rPr>
        <w:t xml:space="preserve">року </w:t>
      </w:r>
      <w:r w:rsidR="006A77FA">
        <w:rPr>
          <w:rFonts w:ascii="Times New Roman" w:hAnsi="Times New Roman" w:cs="Times New Roman"/>
          <w:sz w:val="24"/>
          <w:szCs w:val="24"/>
          <w:lang w:val="sr-Cyrl-RS"/>
        </w:rPr>
        <w:t>од 10 (десет) дана од дана пријема ситуације.</w:t>
      </w:r>
    </w:p>
    <w:p w:rsidR="005C297A" w:rsidRDefault="00100979">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Извођач је дужан издати/сачинити фактуру/ситуацију у складу са одредбама позитивних прописа из</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области пореза, у супротном иста неће бити плаћена и вратиће се на усклађивање.</w:t>
      </w:r>
    </w:p>
    <w:p w:rsidR="005C297A" w:rsidRDefault="00100979">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Услови плаћања и други услови које Извођач једнострано унесе у фактуру/ситуацију, а које нису</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у складу са овим уговором, не обавезују Уговорн</w:t>
      </w:r>
      <w:r>
        <w:rPr>
          <w:rFonts w:ascii="Times New Roman" w:hAnsi="Times New Roman" w:cs="Times New Roman"/>
          <w:sz w:val="24"/>
          <w:szCs w:val="24"/>
          <w:lang w:val="sr-Cyrl-RS"/>
        </w:rPr>
        <w:t>и</w:t>
      </w:r>
      <w:r>
        <w:rPr>
          <w:rFonts w:ascii="Times New Roman" w:hAnsi="Times New Roman" w:cs="Times New Roman"/>
          <w:sz w:val="24"/>
          <w:szCs w:val="24"/>
          <w:lang w:val="bs-Latn-BA"/>
        </w:rPr>
        <w:t xml:space="preserve"> орган ни онда када је фактуру/ситуацију</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примио, а није јој приговорио.</w:t>
      </w:r>
    </w:p>
    <w:p w:rsidR="005C297A" w:rsidRDefault="005C297A">
      <w:pPr>
        <w:spacing w:after="0"/>
        <w:ind w:firstLine="284"/>
        <w:jc w:val="both"/>
        <w:rPr>
          <w:rFonts w:ascii="Times New Roman" w:hAnsi="Times New Roman" w:cs="Times New Roman"/>
          <w:sz w:val="24"/>
          <w:szCs w:val="24"/>
          <w:lang w:val="bs-Latn-BA"/>
        </w:rPr>
      </w:pPr>
    </w:p>
    <w:p w:rsidR="005C297A" w:rsidRDefault="00100979">
      <w:pPr>
        <w:jc w:val="both"/>
        <w:rPr>
          <w:rFonts w:ascii="Times New Roman" w:hAnsi="Times New Roman" w:cs="Times New Roman"/>
          <w:sz w:val="24"/>
          <w:szCs w:val="24"/>
          <w:lang w:val="bs-Latn-BA"/>
        </w:rPr>
      </w:pPr>
      <w:r>
        <w:rPr>
          <w:rFonts w:ascii="Times New Roman" w:hAnsi="Times New Roman" w:cs="Times New Roman"/>
          <w:b/>
          <w:sz w:val="24"/>
          <w:szCs w:val="24"/>
          <w:lang w:val="sr-Cyrl-BA"/>
        </w:rPr>
        <w:t xml:space="preserve">НАЧИН И РОК ИСПОРУКЕ </w:t>
      </w:r>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sr-Cyrl-BA"/>
        </w:rPr>
        <w:t>Члан</w:t>
      </w:r>
      <w:r>
        <w:rPr>
          <w:rFonts w:ascii="Times New Roman" w:hAnsi="Times New Roman" w:cs="Times New Roman"/>
          <w:b/>
          <w:sz w:val="24"/>
          <w:szCs w:val="24"/>
          <w:lang w:val="bs-Latn-BA"/>
        </w:rPr>
        <w:t xml:space="preserve"> 5.</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Извођач се обавезује да ће извођење р</w:t>
      </w:r>
      <w:r w:rsidR="00B9444D">
        <w:rPr>
          <w:rFonts w:ascii="Times New Roman" w:hAnsi="Times New Roman" w:cs="Times New Roman"/>
          <w:sz w:val="24"/>
          <w:szCs w:val="24"/>
          <w:lang w:val="bs-Latn-BA"/>
        </w:rPr>
        <w:t>адова</w:t>
      </w:r>
      <w:r>
        <w:rPr>
          <w:rFonts w:ascii="Times New Roman" w:hAnsi="Times New Roman" w:cs="Times New Roman"/>
          <w:sz w:val="24"/>
          <w:szCs w:val="24"/>
          <w:lang w:val="bs-Latn-BA"/>
        </w:rPr>
        <w:t xml:space="preserve"> извршити </w:t>
      </w:r>
      <w:r w:rsidR="003444FC">
        <w:rPr>
          <w:rFonts w:ascii="Times New Roman" w:hAnsi="Times New Roman" w:cs="Times New Roman"/>
          <w:sz w:val="24"/>
          <w:szCs w:val="24"/>
          <w:lang w:val="bs-Latn-BA"/>
        </w:rPr>
        <w:t xml:space="preserve">у року од </w:t>
      </w:r>
      <w:r w:rsidR="003444FC">
        <w:rPr>
          <w:rFonts w:ascii="Times New Roman" w:hAnsi="Times New Roman" w:cs="Times New Roman"/>
          <w:sz w:val="24"/>
          <w:szCs w:val="24"/>
          <w:lang w:val="sr-Cyrl-RS"/>
        </w:rPr>
        <w:t xml:space="preserve">максимално </w:t>
      </w:r>
      <w:r w:rsidR="003444FC" w:rsidRPr="003444FC">
        <w:rPr>
          <w:rFonts w:ascii="Times New Roman" w:hAnsi="Times New Roman" w:cs="Times New Roman"/>
          <w:sz w:val="24"/>
          <w:szCs w:val="24"/>
          <w:u w:val="single"/>
          <w:lang w:val="bs-Latn-BA"/>
        </w:rPr>
        <w:t xml:space="preserve">6 </w:t>
      </w:r>
      <w:r w:rsidR="003444FC" w:rsidRPr="003444FC">
        <w:rPr>
          <w:rFonts w:ascii="Times New Roman" w:hAnsi="Times New Roman" w:cs="Times New Roman"/>
          <w:sz w:val="24"/>
          <w:szCs w:val="24"/>
          <w:u w:val="single"/>
          <w:lang w:val="sr-Cyrl-RS"/>
        </w:rPr>
        <w:t>(шест)</w:t>
      </w:r>
      <w:r w:rsidR="003444FC">
        <w:rPr>
          <w:rFonts w:ascii="Times New Roman" w:hAnsi="Times New Roman" w:cs="Times New Roman"/>
          <w:sz w:val="24"/>
          <w:szCs w:val="24"/>
          <w:lang w:val="bs-Latn-BA"/>
        </w:rPr>
        <w:t xml:space="preserve"> (бројевима и словима) мјесеци након </w:t>
      </w:r>
      <w:r w:rsidR="003444FC">
        <w:rPr>
          <w:rFonts w:ascii="Times New Roman" w:hAnsi="Times New Roman" w:cs="Times New Roman"/>
          <w:sz w:val="24"/>
          <w:szCs w:val="24"/>
          <w:lang w:val="sr-Cyrl-RS"/>
        </w:rPr>
        <w:t xml:space="preserve">потписа уговора, увођења у посао и </w:t>
      </w:r>
      <w:r w:rsidR="003444FC">
        <w:rPr>
          <w:rFonts w:ascii="Times New Roman" w:hAnsi="Times New Roman" w:cs="Times New Roman"/>
          <w:sz w:val="24"/>
          <w:szCs w:val="24"/>
          <w:lang w:val="bs-Latn-BA"/>
        </w:rPr>
        <w:t>пријема наруџбенице (писменог налога) од стране Наручиоца.</w:t>
      </w:r>
    </w:p>
    <w:p w:rsidR="005C297A" w:rsidRPr="003444FC" w:rsidRDefault="00100979">
      <w:pPr>
        <w:jc w:val="both"/>
        <w:rPr>
          <w:rFonts w:ascii="Times New Roman" w:hAnsi="Times New Roman" w:cs="Times New Roman"/>
          <w:sz w:val="24"/>
          <w:szCs w:val="24"/>
          <w:lang w:val="sr-Cyrl-RS"/>
        </w:rPr>
      </w:pPr>
      <w:r>
        <w:rPr>
          <w:rFonts w:ascii="Times New Roman" w:hAnsi="Times New Roman" w:cs="Times New Roman"/>
          <w:sz w:val="24"/>
          <w:szCs w:val="24"/>
          <w:lang w:val="bs-Latn-BA"/>
        </w:rPr>
        <w:t>Извођење радова ће бит</w:t>
      </w:r>
      <w:r w:rsidR="003444FC">
        <w:rPr>
          <w:rFonts w:ascii="Times New Roman" w:hAnsi="Times New Roman" w:cs="Times New Roman"/>
          <w:sz w:val="24"/>
          <w:szCs w:val="24"/>
          <w:lang w:val="bs-Latn-BA"/>
        </w:rPr>
        <w:t xml:space="preserve">и извршено на локацијама дефинисаним у </w:t>
      </w:r>
      <w:r w:rsidR="003444FC">
        <w:rPr>
          <w:rFonts w:ascii="Times New Roman" w:hAnsi="Times New Roman" w:cs="Times New Roman"/>
          <w:sz w:val="24"/>
          <w:szCs w:val="24"/>
          <w:lang w:val="sr-Cyrl-RS"/>
        </w:rPr>
        <w:t>ТД.</w:t>
      </w:r>
    </w:p>
    <w:p w:rsidR="005C297A" w:rsidRDefault="00100979">
      <w:pPr>
        <w:jc w:val="both"/>
        <w:rPr>
          <w:rFonts w:ascii="Times New Roman" w:hAnsi="Times New Roman" w:cs="Times New Roman"/>
          <w:sz w:val="24"/>
          <w:szCs w:val="24"/>
          <w:lang w:val="bs-Latn-BA"/>
        </w:rPr>
      </w:pPr>
      <w:r>
        <w:rPr>
          <w:rFonts w:ascii="Times New Roman" w:hAnsi="Times New Roman" w:cs="Times New Roman"/>
          <w:b/>
          <w:sz w:val="24"/>
          <w:szCs w:val="24"/>
          <w:lang w:val="bs-Latn-BA"/>
        </w:rPr>
        <w:t>ОПЦИЈА</w:t>
      </w:r>
      <w:r>
        <w:rPr>
          <w:rFonts w:ascii="Times New Roman" w:hAnsi="Times New Roman" w:cs="Times New Roman"/>
          <w:sz w:val="24"/>
          <w:szCs w:val="24"/>
          <w:lang w:val="bs-Latn-BA"/>
        </w:rPr>
        <w:t>: (алтернатива - у случају сукцесивног пружања радова):</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Сви радови који су предмет уговора Извођач ће извести у периоду од </w:t>
      </w:r>
      <w:r w:rsidR="003444FC">
        <w:rPr>
          <w:rFonts w:ascii="Times New Roman" w:hAnsi="Times New Roman" w:cs="Times New Roman"/>
          <w:sz w:val="24"/>
          <w:szCs w:val="24"/>
          <w:lang w:val="sr-Cyrl-RS"/>
        </w:rPr>
        <w:t xml:space="preserve">максимално </w:t>
      </w:r>
      <w:r w:rsidR="003444FC" w:rsidRPr="003444FC">
        <w:rPr>
          <w:rFonts w:ascii="Times New Roman" w:hAnsi="Times New Roman" w:cs="Times New Roman"/>
          <w:sz w:val="24"/>
          <w:szCs w:val="24"/>
          <w:u w:val="single"/>
          <w:lang w:val="sr-Cyrl-RS"/>
        </w:rPr>
        <w:t>6 (шест)</w:t>
      </w:r>
      <w:r w:rsidR="003444FC">
        <w:rPr>
          <w:rFonts w:ascii="Times New Roman" w:hAnsi="Times New Roman" w:cs="Times New Roman"/>
          <w:sz w:val="24"/>
          <w:szCs w:val="24"/>
          <w:lang w:val="sr-Cyrl-RS"/>
        </w:rPr>
        <w:t xml:space="preserve"> </w:t>
      </w:r>
      <w:r w:rsidR="003444FC">
        <w:rPr>
          <w:rFonts w:ascii="Times New Roman" w:hAnsi="Times New Roman" w:cs="Times New Roman"/>
          <w:sz w:val="24"/>
          <w:szCs w:val="24"/>
          <w:lang w:val="bs-Latn-BA"/>
        </w:rPr>
        <w:t xml:space="preserve">(бројевима и словима) мјесеци након </w:t>
      </w:r>
      <w:r w:rsidR="003444FC">
        <w:rPr>
          <w:rFonts w:ascii="Times New Roman" w:hAnsi="Times New Roman" w:cs="Times New Roman"/>
          <w:sz w:val="24"/>
          <w:szCs w:val="24"/>
          <w:lang w:val="sr-Cyrl-RS"/>
        </w:rPr>
        <w:t xml:space="preserve">потписа уговора, увођења у посао и </w:t>
      </w:r>
      <w:r w:rsidR="003444FC">
        <w:rPr>
          <w:rFonts w:ascii="Times New Roman" w:hAnsi="Times New Roman" w:cs="Times New Roman"/>
          <w:sz w:val="24"/>
          <w:szCs w:val="24"/>
          <w:lang w:val="bs-Latn-BA"/>
        </w:rPr>
        <w:t>пријема наруџбенице (писменог налога) од стране Наручиоца</w:t>
      </w:r>
      <w:r>
        <w:rPr>
          <w:rFonts w:ascii="Times New Roman" w:hAnsi="Times New Roman" w:cs="Times New Roman"/>
          <w:sz w:val="24"/>
          <w:szCs w:val="24"/>
          <w:lang w:val="bs-Latn-BA"/>
        </w:rPr>
        <w:t>.</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Радови ће се пружати сукцесивно, у складу са динамиком дефинисаном у Понуди, и то:</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sr-Latn-BA"/>
        </w:rPr>
        <w:t>I</w:t>
      </w:r>
      <w:r>
        <w:rPr>
          <w:rFonts w:ascii="Times New Roman" w:hAnsi="Times New Roman" w:cs="Times New Roman"/>
          <w:sz w:val="24"/>
          <w:szCs w:val="24"/>
          <w:lang w:val="bs-Latn-BA"/>
        </w:rPr>
        <w:t xml:space="preserve"> дио: _______________ године, на локацији: _________________________________________;</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II дио: ______________ године, на локацији: __________________________________________;</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sr-Latn-BA"/>
        </w:rPr>
        <w:t>I</w:t>
      </w:r>
      <w:r>
        <w:rPr>
          <w:rFonts w:ascii="Times New Roman" w:hAnsi="Times New Roman" w:cs="Times New Roman"/>
          <w:sz w:val="24"/>
          <w:szCs w:val="24"/>
          <w:lang w:val="bs-Latn-BA"/>
        </w:rPr>
        <w:t>II дио: _______________ године, на локацији: _________________________________________;</w:t>
      </w:r>
    </w:p>
    <w:p w:rsidR="00746FC3" w:rsidRDefault="00746FC3">
      <w:pPr>
        <w:jc w:val="both"/>
        <w:rPr>
          <w:rFonts w:ascii="Times New Roman" w:hAnsi="Times New Roman" w:cs="Times New Roman"/>
          <w:sz w:val="24"/>
          <w:szCs w:val="24"/>
          <w:lang w:val="bs-Latn-BA"/>
        </w:rPr>
      </w:pPr>
      <w:r>
        <w:rPr>
          <w:rFonts w:ascii="Times New Roman" w:hAnsi="Times New Roman" w:cs="Times New Roman"/>
          <w:sz w:val="24"/>
          <w:szCs w:val="24"/>
          <w:lang w:val="sr-Latn-BA"/>
        </w:rPr>
        <w:t>I</w:t>
      </w:r>
      <w:r>
        <w:rPr>
          <w:rFonts w:ascii="Times New Roman" w:hAnsi="Times New Roman" w:cs="Times New Roman"/>
          <w:sz w:val="24"/>
          <w:szCs w:val="24"/>
          <w:lang w:val="bs-Latn-BA"/>
        </w:rPr>
        <w:t>V дио: _______________ године, на локацији: _________________________________________;</w:t>
      </w:r>
    </w:p>
    <w:p w:rsidR="005C297A" w:rsidRDefault="00100979">
      <w:pPr>
        <w:jc w:val="both"/>
        <w:rPr>
          <w:rFonts w:ascii="Times New Roman" w:hAnsi="Times New Roman" w:cs="Times New Roman"/>
          <w:sz w:val="24"/>
          <w:szCs w:val="24"/>
          <w:lang w:val="bs-Latn-BA"/>
        </w:rPr>
      </w:pPr>
      <w:r>
        <w:rPr>
          <w:rFonts w:ascii="Times New Roman" w:hAnsi="Times New Roman" w:cs="Times New Roman"/>
          <w:b/>
          <w:sz w:val="24"/>
          <w:szCs w:val="24"/>
          <w:lang w:val="bs-Latn-BA"/>
        </w:rPr>
        <w:t>Члан</w:t>
      </w:r>
      <w:r>
        <w:rPr>
          <w:rFonts w:ascii="Times New Roman" w:hAnsi="Times New Roman" w:cs="Times New Roman"/>
          <w:sz w:val="24"/>
          <w:szCs w:val="24"/>
          <w:lang w:val="bs-Latn-BA"/>
        </w:rPr>
        <w:t xml:space="preserve"> </w:t>
      </w:r>
      <w:r w:rsidRPr="003444FC">
        <w:rPr>
          <w:rFonts w:ascii="Times New Roman" w:hAnsi="Times New Roman" w:cs="Times New Roman"/>
          <w:b/>
          <w:sz w:val="24"/>
          <w:szCs w:val="24"/>
          <w:lang w:val="bs-Latn-BA"/>
        </w:rPr>
        <w:t>6.</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За реализацију овог уговора, од стране Наручиоца ће бити формирана Комисија за квантитативну и квалитативн</w:t>
      </w:r>
      <w:r w:rsidR="00B9444D">
        <w:rPr>
          <w:rFonts w:ascii="Times New Roman" w:hAnsi="Times New Roman" w:cs="Times New Roman"/>
          <w:sz w:val="24"/>
          <w:szCs w:val="24"/>
          <w:lang w:val="bs-Latn-BA"/>
        </w:rPr>
        <w:t>у примопредају изведених радова</w:t>
      </w:r>
      <w:r>
        <w:rPr>
          <w:rFonts w:ascii="Times New Roman" w:hAnsi="Times New Roman" w:cs="Times New Roman"/>
          <w:sz w:val="24"/>
          <w:szCs w:val="24"/>
          <w:lang w:val="bs-Latn-BA"/>
        </w:rPr>
        <w:t>. Комисија ће бити формирана доношењем посебног рјешења које ће бити достављено Извођачу. О извршено</w:t>
      </w:r>
      <w:r w:rsidR="00B9444D">
        <w:rPr>
          <w:rFonts w:ascii="Times New Roman" w:hAnsi="Times New Roman" w:cs="Times New Roman"/>
          <w:sz w:val="24"/>
          <w:szCs w:val="24"/>
          <w:lang w:val="bs-Latn-BA"/>
        </w:rPr>
        <w:t>ј примопредаји изведених радова</w:t>
      </w:r>
      <w:r>
        <w:rPr>
          <w:rFonts w:ascii="Times New Roman" w:hAnsi="Times New Roman" w:cs="Times New Roman"/>
          <w:sz w:val="24"/>
          <w:szCs w:val="24"/>
          <w:lang w:val="bs-Latn-BA"/>
        </w:rPr>
        <w:t xml:space="preserve"> сачинит ће се посебан записник који ће потписати представници обје уговорне стране.</w:t>
      </w:r>
    </w:p>
    <w:p w:rsidR="005C297A" w:rsidRDefault="00100979">
      <w:pPr>
        <w:tabs>
          <w:tab w:val="left" w:pos="709"/>
        </w:tabs>
        <w:jc w:val="both"/>
        <w:rPr>
          <w:rFonts w:ascii="Times New Roman" w:hAnsi="Times New Roman" w:cs="Times New Roman"/>
          <w:sz w:val="24"/>
          <w:szCs w:val="24"/>
          <w:lang w:val="bs-Latn-BA"/>
        </w:rPr>
      </w:pPr>
      <w:r>
        <w:rPr>
          <w:rFonts w:ascii="Times New Roman" w:hAnsi="Times New Roman" w:cs="Times New Roman"/>
          <w:b/>
          <w:sz w:val="24"/>
          <w:szCs w:val="24"/>
          <w:lang w:val="sr-Cyrl-BA"/>
        </w:rPr>
        <w:lastRenderedPageBreak/>
        <w:t xml:space="preserve">ОБАВЕЗЕ ИЗВОЂАЧА </w:t>
      </w:r>
      <w:bookmarkStart w:id="171" w:name="Dropdown35"/>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sr-Cyrl-BA"/>
        </w:rPr>
        <w:t>Члан</w:t>
      </w:r>
      <w:r>
        <w:rPr>
          <w:rFonts w:ascii="Times New Roman" w:hAnsi="Times New Roman" w:cs="Times New Roman"/>
          <w:b/>
          <w:sz w:val="24"/>
          <w:szCs w:val="24"/>
          <w:lang w:val="bs-Latn-BA"/>
        </w:rPr>
        <w:t xml:space="preserve"> 7.</w:t>
      </w:r>
    </w:p>
    <w:bookmarkEnd w:id="171"/>
    <w:p w:rsidR="005C297A" w:rsidRDefault="00100979">
      <w:pPr>
        <w:numPr>
          <w:ilvl w:val="0"/>
          <w:numId w:val="12"/>
        </w:numPr>
        <w:suppressAutoHyphens w:val="0"/>
        <w:spacing w:before="120" w:after="0" w:line="240" w:lineRule="auto"/>
        <w:contextualSpacing/>
        <w:jc w:val="both"/>
        <w:rPr>
          <w:rFonts w:ascii="Times New Roman" w:hAnsi="Times New Roman" w:cs="Times New Roman"/>
          <w:sz w:val="24"/>
          <w:szCs w:val="24"/>
          <w:lang w:val="bs-Latn-BA"/>
        </w:rPr>
      </w:pPr>
      <w:r>
        <w:rPr>
          <w:rFonts w:ascii="Times New Roman" w:hAnsi="Times New Roman" w:cs="Times New Roman"/>
          <w:sz w:val="24"/>
          <w:szCs w:val="24"/>
          <w:lang w:val="bs-Latn-BA"/>
        </w:rPr>
        <w:t>Извођач се обавезује да:</w:t>
      </w:r>
    </w:p>
    <w:p w:rsidR="005C297A" w:rsidRDefault="00B9444D">
      <w:pPr>
        <w:numPr>
          <w:ilvl w:val="0"/>
          <w:numId w:val="12"/>
        </w:numPr>
        <w:suppressAutoHyphens w:val="0"/>
        <w:spacing w:before="120" w:after="0" w:line="240" w:lineRule="auto"/>
        <w:contextualSpacing/>
        <w:jc w:val="both"/>
        <w:rPr>
          <w:rFonts w:ascii="Times New Roman" w:hAnsi="Times New Roman" w:cs="Times New Roman"/>
          <w:sz w:val="24"/>
          <w:szCs w:val="24"/>
          <w:lang w:val="bs-Latn-BA"/>
        </w:rPr>
      </w:pPr>
      <w:r>
        <w:rPr>
          <w:rFonts w:ascii="Times New Roman" w:hAnsi="Times New Roman" w:cs="Times New Roman"/>
          <w:sz w:val="24"/>
          <w:szCs w:val="24"/>
          <w:lang w:val="bs-Latn-BA"/>
        </w:rPr>
        <w:t>Изведе радове</w:t>
      </w:r>
      <w:r w:rsidR="00100979">
        <w:rPr>
          <w:rFonts w:ascii="Times New Roman" w:hAnsi="Times New Roman" w:cs="Times New Roman"/>
          <w:sz w:val="24"/>
          <w:szCs w:val="24"/>
          <w:lang w:val="bs-Latn-BA"/>
        </w:rPr>
        <w:t xml:space="preserve"> у складу са Понудом и тендерском документацијом, и на локацији која је утврђена овим уговором;</w:t>
      </w:r>
    </w:p>
    <w:p w:rsidR="005C297A" w:rsidRDefault="00100979">
      <w:pPr>
        <w:numPr>
          <w:ilvl w:val="0"/>
          <w:numId w:val="12"/>
        </w:numPr>
        <w:suppressAutoHyphens w:val="0"/>
        <w:spacing w:before="120" w:after="0" w:line="240" w:lineRule="auto"/>
        <w:contextualSpacing/>
        <w:jc w:val="both"/>
        <w:rPr>
          <w:rFonts w:ascii="Times New Roman" w:hAnsi="Times New Roman" w:cs="Times New Roman"/>
          <w:sz w:val="24"/>
          <w:szCs w:val="24"/>
          <w:lang w:val="bs-Latn-BA"/>
        </w:rPr>
      </w:pPr>
      <w:r>
        <w:rPr>
          <w:rFonts w:ascii="Times New Roman" w:hAnsi="Times New Roman" w:cs="Times New Roman"/>
          <w:sz w:val="24"/>
          <w:szCs w:val="24"/>
          <w:lang w:val="bs-Latn-BA"/>
        </w:rPr>
        <w:t>одговара за уредно извршење уговора према важећим прописима, те редовно обавјештава Наручиоца о току реализације уговора;</w:t>
      </w:r>
    </w:p>
    <w:p w:rsidR="005C297A" w:rsidRDefault="00100979">
      <w:pPr>
        <w:numPr>
          <w:ilvl w:val="0"/>
          <w:numId w:val="12"/>
        </w:numPr>
        <w:suppressAutoHyphens w:val="0"/>
        <w:spacing w:before="120" w:after="0" w:line="240" w:lineRule="auto"/>
        <w:contextualSpacing/>
        <w:jc w:val="both"/>
        <w:rPr>
          <w:rFonts w:ascii="Times New Roman" w:hAnsi="Times New Roman" w:cs="Times New Roman"/>
          <w:sz w:val="24"/>
          <w:szCs w:val="24"/>
          <w:lang w:val="bs-Latn-BA"/>
        </w:rPr>
      </w:pPr>
      <w:r>
        <w:rPr>
          <w:rFonts w:ascii="Times New Roman" w:hAnsi="Times New Roman" w:cs="Times New Roman"/>
          <w:sz w:val="24"/>
          <w:szCs w:val="24"/>
          <w:lang w:val="bs-Latn-BA"/>
        </w:rPr>
        <w:t>сноси све ризике до коначн</w:t>
      </w:r>
      <w:r w:rsidR="00B9444D">
        <w:rPr>
          <w:rFonts w:ascii="Times New Roman" w:hAnsi="Times New Roman" w:cs="Times New Roman"/>
          <w:sz w:val="24"/>
          <w:szCs w:val="24"/>
          <w:lang w:val="bs-Latn-BA"/>
        </w:rPr>
        <w:t>е примопредаје изведених радова</w:t>
      </w:r>
      <w:r>
        <w:rPr>
          <w:rFonts w:ascii="Times New Roman" w:hAnsi="Times New Roman" w:cs="Times New Roman"/>
          <w:sz w:val="24"/>
          <w:szCs w:val="24"/>
          <w:lang w:val="bs-Latn-BA"/>
        </w:rPr>
        <w:t xml:space="preserve"> на локацији од стране Наручиоца, и у року који је прописан уговором.</w:t>
      </w:r>
    </w:p>
    <w:p w:rsidR="005C297A" w:rsidRDefault="005C297A">
      <w:pPr>
        <w:jc w:val="both"/>
        <w:rPr>
          <w:rFonts w:ascii="Times New Roman" w:hAnsi="Times New Roman" w:cs="Times New Roman"/>
          <w:b/>
          <w:sz w:val="24"/>
          <w:szCs w:val="24"/>
          <w:lang w:val="bs-Latn-BA"/>
        </w:rPr>
      </w:pPr>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sr-Cyrl-BA"/>
        </w:rPr>
        <w:t xml:space="preserve">ОБАВЕЗЕ НАРУЧИОЦА </w:t>
      </w:r>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sr-Cyrl-BA"/>
        </w:rPr>
        <w:t>Члан</w:t>
      </w:r>
      <w:r>
        <w:rPr>
          <w:rFonts w:ascii="Times New Roman" w:hAnsi="Times New Roman" w:cs="Times New Roman"/>
          <w:b/>
          <w:sz w:val="24"/>
          <w:szCs w:val="24"/>
          <w:lang w:val="bs-Latn-BA"/>
        </w:rPr>
        <w:t xml:space="preserve"> 8.</w:t>
      </w:r>
    </w:p>
    <w:p w:rsidR="005C297A" w:rsidRDefault="00100979" w:rsidP="00B9444D">
      <w:pPr>
        <w:suppressAutoHyphens w:val="0"/>
        <w:spacing w:before="120" w:after="0" w:line="240" w:lineRule="auto"/>
        <w:contextualSpacing/>
        <w:jc w:val="both"/>
        <w:rPr>
          <w:rFonts w:ascii="Times New Roman" w:hAnsi="Times New Roman" w:cs="Times New Roman"/>
          <w:sz w:val="24"/>
          <w:szCs w:val="24"/>
          <w:lang w:val="bs-Latn-BA"/>
        </w:rPr>
      </w:pPr>
      <w:r>
        <w:rPr>
          <w:rFonts w:ascii="Times New Roman" w:hAnsi="Times New Roman" w:cs="Times New Roman"/>
          <w:sz w:val="24"/>
          <w:szCs w:val="24"/>
          <w:lang w:val="bs-Latn-BA"/>
        </w:rPr>
        <w:t>Наручилац се обавезује да:</w:t>
      </w:r>
    </w:p>
    <w:p w:rsidR="005C297A" w:rsidRDefault="00100979">
      <w:pPr>
        <w:numPr>
          <w:ilvl w:val="0"/>
          <w:numId w:val="12"/>
        </w:numPr>
        <w:suppressAutoHyphens w:val="0"/>
        <w:spacing w:before="120" w:after="0" w:line="240" w:lineRule="auto"/>
        <w:contextualSpacing/>
        <w:jc w:val="both"/>
        <w:rPr>
          <w:rFonts w:ascii="Times New Roman" w:hAnsi="Times New Roman" w:cs="Times New Roman"/>
          <w:sz w:val="24"/>
          <w:szCs w:val="24"/>
          <w:lang w:val="bs-Latn-BA"/>
        </w:rPr>
      </w:pPr>
      <w:r>
        <w:rPr>
          <w:rFonts w:ascii="Times New Roman" w:hAnsi="Times New Roman" w:cs="Times New Roman"/>
          <w:sz w:val="24"/>
          <w:szCs w:val="24"/>
          <w:lang w:val="bs-Latn-BA"/>
        </w:rPr>
        <w:t>изврши о</w:t>
      </w:r>
      <w:r w:rsidR="00B9444D">
        <w:rPr>
          <w:rFonts w:ascii="Times New Roman" w:hAnsi="Times New Roman" w:cs="Times New Roman"/>
          <w:sz w:val="24"/>
          <w:szCs w:val="24"/>
          <w:lang w:val="bs-Latn-BA"/>
        </w:rPr>
        <w:t>бавезу плаћања изведених радова</w:t>
      </w:r>
      <w:r>
        <w:rPr>
          <w:rFonts w:ascii="Times New Roman" w:hAnsi="Times New Roman" w:cs="Times New Roman"/>
          <w:sz w:val="24"/>
          <w:szCs w:val="24"/>
          <w:lang w:val="bs-Latn-BA"/>
        </w:rPr>
        <w:t xml:space="preserve"> у складу са чланом 4. уговора;</w:t>
      </w:r>
    </w:p>
    <w:p w:rsidR="005C297A" w:rsidRDefault="00100979">
      <w:pPr>
        <w:numPr>
          <w:ilvl w:val="0"/>
          <w:numId w:val="12"/>
        </w:numPr>
        <w:suppressAutoHyphens w:val="0"/>
        <w:spacing w:before="120" w:after="0" w:line="240" w:lineRule="auto"/>
        <w:contextualSpacing/>
        <w:jc w:val="both"/>
        <w:rPr>
          <w:rFonts w:ascii="Times New Roman" w:hAnsi="Times New Roman" w:cs="Times New Roman"/>
          <w:b/>
          <w:sz w:val="24"/>
          <w:szCs w:val="24"/>
          <w:lang w:val="bs-Latn-BA"/>
        </w:rPr>
      </w:pPr>
      <w:r>
        <w:rPr>
          <w:rFonts w:ascii="Times New Roman" w:hAnsi="Times New Roman" w:cs="Times New Roman"/>
          <w:sz w:val="24"/>
          <w:szCs w:val="24"/>
          <w:lang w:val="bs-Latn-BA"/>
        </w:rPr>
        <w:t>изврш</w:t>
      </w:r>
      <w:r w:rsidR="00B9444D">
        <w:rPr>
          <w:rFonts w:ascii="Times New Roman" w:hAnsi="Times New Roman" w:cs="Times New Roman"/>
          <w:sz w:val="24"/>
          <w:szCs w:val="24"/>
          <w:lang w:val="bs-Latn-BA"/>
        </w:rPr>
        <w:t>и примопредају изведених радова; потписивањем записника (ако нема</w:t>
      </w:r>
      <w:r>
        <w:rPr>
          <w:rFonts w:ascii="Times New Roman" w:hAnsi="Times New Roman" w:cs="Times New Roman"/>
          <w:sz w:val="24"/>
          <w:szCs w:val="24"/>
          <w:lang w:val="bs-Latn-BA"/>
        </w:rPr>
        <w:t xml:space="preserve"> примједби) о изведеним радови</w:t>
      </w:r>
      <w:r w:rsidR="00B9444D">
        <w:rPr>
          <w:rFonts w:ascii="Times New Roman" w:hAnsi="Times New Roman" w:cs="Times New Roman"/>
          <w:sz w:val="24"/>
          <w:szCs w:val="24"/>
          <w:lang w:val="bs-Latn-BA"/>
        </w:rPr>
        <w:t xml:space="preserve">ма у року од </w:t>
      </w:r>
      <w:r w:rsidR="00B9444D" w:rsidRPr="00B9444D">
        <w:rPr>
          <w:rFonts w:ascii="Times New Roman" w:hAnsi="Times New Roman" w:cs="Times New Roman"/>
          <w:sz w:val="24"/>
          <w:szCs w:val="24"/>
          <w:u w:val="single"/>
          <w:lang w:val="bs-Latn-BA"/>
        </w:rPr>
        <w:t xml:space="preserve">7 </w:t>
      </w:r>
      <w:r w:rsidR="00B9444D" w:rsidRPr="00B9444D">
        <w:rPr>
          <w:rFonts w:ascii="Times New Roman" w:hAnsi="Times New Roman" w:cs="Times New Roman"/>
          <w:sz w:val="24"/>
          <w:szCs w:val="24"/>
          <w:u w:val="single"/>
          <w:lang w:val="sr-Cyrl-RS"/>
        </w:rPr>
        <w:t>(седам)</w:t>
      </w:r>
      <w:r>
        <w:rPr>
          <w:rFonts w:ascii="Times New Roman" w:hAnsi="Times New Roman" w:cs="Times New Roman"/>
          <w:sz w:val="24"/>
          <w:szCs w:val="24"/>
          <w:lang w:val="bs-Latn-BA"/>
        </w:rPr>
        <w:t xml:space="preserve"> (бројевима и словим</w:t>
      </w:r>
      <w:r w:rsidR="00B9444D">
        <w:rPr>
          <w:rFonts w:ascii="Times New Roman" w:hAnsi="Times New Roman" w:cs="Times New Roman"/>
          <w:sz w:val="24"/>
          <w:szCs w:val="24"/>
          <w:lang w:val="bs-Latn-BA"/>
        </w:rPr>
        <w:t>а) дана од дана извођења радова</w:t>
      </w:r>
      <w:r>
        <w:rPr>
          <w:rFonts w:ascii="Times New Roman" w:hAnsi="Times New Roman" w:cs="Times New Roman"/>
          <w:sz w:val="24"/>
          <w:szCs w:val="24"/>
          <w:lang w:val="bs-Latn-BA"/>
        </w:rPr>
        <w:t xml:space="preserve"> од стране Извођача, све према </w:t>
      </w:r>
      <w:r w:rsidR="00B9444D">
        <w:rPr>
          <w:rFonts w:ascii="Times New Roman" w:hAnsi="Times New Roman" w:cs="Times New Roman"/>
          <w:sz w:val="24"/>
          <w:szCs w:val="24"/>
          <w:lang w:val="sr-Cyrl-RS"/>
        </w:rPr>
        <w:t xml:space="preserve">уговору и </w:t>
      </w:r>
      <w:r>
        <w:rPr>
          <w:rFonts w:ascii="Times New Roman" w:hAnsi="Times New Roman" w:cs="Times New Roman"/>
          <w:sz w:val="24"/>
          <w:szCs w:val="24"/>
          <w:lang w:val="bs-Latn-BA"/>
        </w:rPr>
        <w:t>захтјевима из Понуде.</w:t>
      </w:r>
    </w:p>
    <w:p w:rsidR="005C297A" w:rsidRDefault="005C297A">
      <w:pPr>
        <w:jc w:val="both"/>
        <w:rPr>
          <w:rFonts w:ascii="Times New Roman" w:hAnsi="Times New Roman" w:cs="Times New Roman"/>
          <w:b/>
          <w:sz w:val="24"/>
          <w:szCs w:val="24"/>
          <w:lang w:val="bs-Latn-BA"/>
        </w:rPr>
      </w:pPr>
    </w:p>
    <w:p w:rsidR="005C297A" w:rsidRDefault="00100979">
      <w:pPr>
        <w:jc w:val="both"/>
        <w:rPr>
          <w:rFonts w:ascii="Times New Roman" w:hAnsi="Times New Roman" w:cs="Times New Roman"/>
          <w:b/>
          <w:sz w:val="24"/>
          <w:szCs w:val="24"/>
          <w:lang w:val="sr-Cyrl-BA"/>
        </w:rPr>
      </w:pPr>
      <w:r>
        <w:rPr>
          <w:rFonts w:ascii="Times New Roman" w:hAnsi="Times New Roman" w:cs="Times New Roman"/>
          <w:b/>
          <w:sz w:val="24"/>
          <w:szCs w:val="24"/>
          <w:lang w:val="sr-Cyrl-BA"/>
        </w:rPr>
        <w:t>ПОДУГОВАРАЊЕ</w:t>
      </w:r>
    </w:p>
    <w:p w:rsidR="005C297A" w:rsidRDefault="00100979">
      <w:pPr>
        <w:jc w:val="both"/>
        <w:rPr>
          <w:rFonts w:ascii="Times New Roman" w:hAnsi="Times New Roman" w:cs="Times New Roman"/>
          <w:b/>
          <w:bCs/>
          <w:sz w:val="24"/>
          <w:szCs w:val="24"/>
          <w:lang w:val="bs-Latn-BA"/>
        </w:rPr>
      </w:pPr>
      <w:r>
        <w:rPr>
          <w:rFonts w:ascii="Times New Roman" w:hAnsi="Times New Roman" w:cs="Times New Roman"/>
          <w:b/>
          <w:bCs/>
          <w:sz w:val="24"/>
          <w:szCs w:val="24"/>
          <w:lang w:val="sr-Cyrl-BA"/>
        </w:rPr>
        <w:t>Члан</w:t>
      </w:r>
      <w:r>
        <w:rPr>
          <w:rFonts w:ascii="Times New Roman" w:hAnsi="Times New Roman" w:cs="Times New Roman"/>
          <w:b/>
          <w:bCs/>
          <w:sz w:val="24"/>
          <w:szCs w:val="24"/>
          <w:lang w:val="bs-Latn-BA"/>
        </w:rPr>
        <w:t xml:space="preserve"> 9.</w:t>
      </w:r>
    </w:p>
    <w:p w:rsidR="005C297A" w:rsidRDefault="00100979">
      <w:pPr>
        <w:jc w:val="both"/>
        <w:rPr>
          <w:rFonts w:ascii="Times New Roman" w:hAnsi="Times New Roman" w:cs="Times New Roman"/>
          <w:sz w:val="24"/>
          <w:szCs w:val="24"/>
          <w:lang w:val="bs-Latn-BA"/>
        </w:rPr>
      </w:pPr>
      <w:r>
        <w:rPr>
          <w:rFonts w:ascii="Times New Roman" w:hAnsi="Times New Roman" w:cs="Times New Roman"/>
          <w:b/>
          <w:sz w:val="24"/>
          <w:szCs w:val="24"/>
          <w:lang w:val="bs-Latn-BA"/>
        </w:rPr>
        <w:t xml:space="preserve">ОПЦИЈА А): </w:t>
      </w:r>
      <w:r>
        <w:rPr>
          <w:rFonts w:ascii="Times New Roman" w:hAnsi="Times New Roman" w:cs="Times New Roman"/>
          <w:sz w:val="24"/>
          <w:szCs w:val="24"/>
          <w:highlight w:val="lightGray"/>
          <w:lang w:val="bs-Latn-BA"/>
        </w:rPr>
        <w:t>Понуђач (Извођач) се у Понуди изјаснио да ће вршити подуговарање</w:t>
      </w:r>
      <w:r>
        <w:rPr>
          <w:rFonts w:ascii="Times New Roman" w:hAnsi="Times New Roman" w:cs="Times New Roman"/>
          <w:sz w:val="24"/>
          <w:szCs w:val="24"/>
          <w:lang w:val="bs-Latn-BA"/>
        </w:rPr>
        <w:t>:</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За извршење обавеза из овог уговора Извођач може ангажовати подуговараче. Наручилац неће одобрити закључење уговора са подуговарачем, ако он не испуњава услове прописане чланом 44. Закона о јавним набавкама.</w:t>
      </w:r>
    </w:p>
    <w:p w:rsidR="005C297A" w:rsidRDefault="00100979">
      <w:pPr>
        <w:jc w:val="both"/>
        <w:rPr>
          <w:rFonts w:ascii="Times New Roman" w:hAnsi="Times New Roman" w:cs="Times New Roman"/>
          <w:sz w:val="24"/>
          <w:szCs w:val="24"/>
          <w:lang w:val="bs-Latn-BA"/>
        </w:rPr>
      </w:pPr>
      <w:r>
        <w:rPr>
          <w:rFonts w:ascii="Times New Roman" w:hAnsi="Times New Roman" w:cs="Times New Roman"/>
          <w:b/>
          <w:sz w:val="24"/>
          <w:szCs w:val="24"/>
          <w:lang w:val="bs-Latn-BA"/>
        </w:rPr>
        <w:t xml:space="preserve">ОПЦИЈА Б): </w:t>
      </w:r>
      <w:r>
        <w:rPr>
          <w:rFonts w:ascii="Times New Roman" w:hAnsi="Times New Roman" w:cs="Times New Roman"/>
          <w:sz w:val="24"/>
          <w:szCs w:val="24"/>
          <w:highlight w:val="lightGray"/>
          <w:lang w:val="bs-Latn-BA"/>
        </w:rPr>
        <w:t>Понуђач (Извођач) се у Понуди изјаснио да неће вршити подуговарање</w:t>
      </w:r>
      <w:r>
        <w:rPr>
          <w:rFonts w:ascii="Times New Roman" w:hAnsi="Times New Roman" w:cs="Times New Roman"/>
          <w:sz w:val="24"/>
          <w:szCs w:val="24"/>
          <w:lang w:val="bs-Latn-BA"/>
        </w:rPr>
        <w:t>:</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Извођач неће за извршење обавеза из овог уговора ангажовати подуговараче.</w:t>
      </w:r>
    </w:p>
    <w:p w:rsidR="005C297A" w:rsidRDefault="00100979">
      <w:pPr>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ВИША СИЛА</w:t>
      </w:r>
    </w:p>
    <w:p w:rsidR="005C297A" w:rsidRDefault="00100979">
      <w:pPr>
        <w:jc w:val="both"/>
        <w:rPr>
          <w:rFonts w:ascii="Times New Roman" w:hAnsi="Times New Roman" w:cs="Times New Roman"/>
          <w:b/>
          <w:bCs/>
          <w:sz w:val="24"/>
          <w:szCs w:val="24"/>
          <w:lang w:val="bs-Latn-BA"/>
        </w:rPr>
      </w:pPr>
      <w:r>
        <w:rPr>
          <w:rFonts w:ascii="Times New Roman" w:hAnsi="Times New Roman" w:cs="Times New Roman"/>
          <w:b/>
          <w:bCs/>
          <w:sz w:val="24"/>
          <w:szCs w:val="24"/>
          <w:lang w:val="sr-Cyrl-BA"/>
        </w:rPr>
        <w:t>Члан</w:t>
      </w:r>
      <w:r>
        <w:rPr>
          <w:rFonts w:ascii="Times New Roman" w:hAnsi="Times New Roman" w:cs="Times New Roman"/>
          <w:b/>
          <w:bCs/>
          <w:sz w:val="24"/>
          <w:szCs w:val="24"/>
          <w:lang w:val="bs-Latn-BA"/>
        </w:rPr>
        <w:t xml:space="preserve"> 10.</w:t>
      </w:r>
    </w:p>
    <w:p w:rsidR="005C297A" w:rsidRDefault="00100979">
      <w:pPr>
        <w:contextualSpacing/>
        <w:jc w:val="both"/>
        <w:rPr>
          <w:rFonts w:ascii="Times New Roman" w:hAnsi="Times New Roman" w:cs="Times New Roman"/>
          <w:sz w:val="24"/>
          <w:szCs w:val="24"/>
          <w:lang w:val="bs-Latn-BA"/>
        </w:rPr>
      </w:pPr>
      <w:r>
        <w:rPr>
          <w:rFonts w:ascii="Times New Roman" w:hAnsi="Times New Roman" w:cs="Times New Roman"/>
          <w:sz w:val="24"/>
          <w:szCs w:val="24"/>
          <w:lang w:val="bs-Latn-BA"/>
        </w:rPr>
        <w:t>Под вишом силом се подразумијевају спољни и ванредни догађаји и околности који се нису могли предви</w:t>
      </w:r>
      <w:r>
        <w:rPr>
          <w:rFonts w:ascii="Times New Roman" w:hAnsi="Times New Roman" w:cs="Times New Roman"/>
          <w:sz w:val="24"/>
          <w:szCs w:val="24"/>
          <w:lang w:val="sr-Cyrl-BA"/>
        </w:rPr>
        <w:t>дј</w:t>
      </w:r>
      <w:r>
        <w:rPr>
          <w:rFonts w:ascii="Times New Roman" w:hAnsi="Times New Roman" w:cs="Times New Roman"/>
          <w:sz w:val="24"/>
          <w:szCs w:val="24"/>
          <w:lang w:val="bs-Latn-BA"/>
        </w:rPr>
        <w:t>ети у вријеме закључења уговора, избјећи или отклонити у току реализације истог и које онемогућавају извршење уговорних обавеза, а под условом да исте не подразумијевају кривицу или немар уговорне стране. Под догађајима и околностима који потпадају под вишу силу сматраће се нарочито: рат, поплава, пожар, земљотрес, генерални штрајк и слични догађаји.</w:t>
      </w:r>
    </w:p>
    <w:p w:rsidR="005C297A" w:rsidRDefault="005C297A">
      <w:pPr>
        <w:contextualSpacing/>
        <w:jc w:val="both"/>
        <w:rPr>
          <w:rFonts w:ascii="Times New Roman" w:hAnsi="Times New Roman" w:cs="Times New Roman"/>
          <w:sz w:val="24"/>
          <w:szCs w:val="24"/>
          <w:lang w:val="bs-Latn-BA"/>
        </w:rPr>
      </w:pPr>
    </w:p>
    <w:p w:rsidR="005C297A" w:rsidRDefault="00100979">
      <w:pPr>
        <w:contextualSpacing/>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Уколико дође до појаве догађаја и околности које се у смислу овог уговора могу сматрати вишом силом, уговорна страна која се позива на вишу силу, је дужна на начин који је у датој ситуацији једино могућ, одмах обавијестити другу уговорну страну о том стању и његовим узроцима, а најкасније у року од 3 (три) дана од дана настанка више силе, обавијестити је и писаним путем.</w:t>
      </w:r>
    </w:p>
    <w:p w:rsidR="005C297A" w:rsidRDefault="005C297A">
      <w:pPr>
        <w:contextualSpacing/>
        <w:jc w:val="both"/>
        <w:rPr>
          <w:rFonts w:ascii="Times New Roman" w:hAnsi="Times New Roman" w:cs="Times New Roman"/>
          <w:sz w:val="24"/>
          <w:szCs w:val="24"/>
          <w:lang w:val="bs-Latn-BA"/>
        </w:rPr>
      </w:pPr>
    </w:p>
    <w:p w:rsidR="005C297A" w:rsidRDefault="00100979">
      <w:pPr>
        <w:contextualSpacing/>
        <w:jc w:val="both"/>
        <w:rPr>
          <w:rFonts w:ascii="Times New Roman" w:hAnsi="Times New Roman" w:cs="Times New Roman"/>
          <w:sz w:val="24"/>
          <w:szCs w:val="24"/>
          <w:lang w:val="bs-Latn-BA"/>
        </w:rPr>
      </w:pPr>
      <w:r>
        <w:rPr>
          <w:rFonts w:ascii="Times New Roman" w:hAnsi="Times New Roman" w:cs="Times New Roman"/>
          <w:sz w:val="24"/>
          <w:szCs w:val="24"/>
          <w:lang w:val="bs-Latn-BA"/>
        </w:rPr>
        <w:t>Уговорна страна која се позива на вишу силу ће наставити са извршавањем својих обавеза из уговора све док је то у разумној мјери изводиво, уколико није, писаним путем, другачије наложено од друге уговорне стране.</w:t>
      </w:r>
    </w:p>
    <w:p w:rsidR="005C297A" w:rsidRDefault="005C297A">
      <w:pPr>
        <w:contextualSpacing/>
        <w:jc w:val="both"/>
        <w:rPr>
          <w:rFonts w:ascii="Times New Roman" w:hAnsi="Times New Roman" w:cs="Times New Roman"/>
          <w:sz w:val="24"/>
          <w:szCs w:val="24"/>
          <w:lang w:val="bs-Latn-BA"/>
        </w:rPr>
      </w:pPr>
    </w:p>
    <w:p w:rsidR="005C297A" w:rsidRDefault="00100979">
      <w:pPr>
        <w:contextualSpacing/>
        <w:jc w:val="both"/>
        <w:rPr>
          <w:rFonts w:ascii="Times New Roman" w:hAnsi="Times New Roman" w:cs="Times New Roman"/>
          <w:sz w:val="24"/>
          <w:szCs w:val="24"/>
          <w:lang w:val="bs-Latn-BA"/>
        </w:rPr>
      </w:pPr>
      <w:r>
        <w:rPr>
          <w:rFonts w:ascii="Times New Roman" w:hAnsi="Times New Roman" w:cs="Times New Roman"/>
          <w:sz w:val="24"/>
          <w:szCs w:val="24"/>
          <w:lang w:val="bs-Latn-BA"/>
        </w:rPr>
        <w:t>У случају наступања догађаја и околности који се могу сматрати вишом силом у смислу овог члана уговора, немогућност уговорне стране да испуни било коју од својих уговорних обавеза неће се сматрати разлогом за раскид уговора или неиспуњавањем уговорне обавезе, уколико је:</w:t>
      </w:r>
    </w:p>
    <w:p w:rsidR="005C297A" w:rsidRDefault="00100979">
      <w:pPr>
        <w:numPr>
          <w:ilvl w:val="0"/>
          <w:numId w:val="13"/>
        </w:numPr>
        <w:suppressAutoHyphens w:val="0"/>
        <w:spacing w:before="120" w:after="0" w:line="240" w:lineRule="auto"/>
        <w:contextualSpacing/>
        <w:jc w:val="both"/>
        <w:rPr>
          <w:rFonts w:ascii="Times New Roman" w:hAnsi="Times New Roman" w:cs="Times New Roman"/>
          <w:sz w:val="24"/>
          <w:szCs w:val="24"/>
          <w:lang w:val="bs-Latn-BA"/>
        </w:rPr>
      </w:pPr>
      <w:r>
        <w:rPr>
          <w:rFonts w:ascii="Times New Roman" w:hAnsi="Times New Roman" w:cs="Times New Roman"/>
          <w:sz w:val="24"/>
          <w:szCs w:val="24"/>
          <w:lang w:val="bs-Latn-BA"/>
        </w:rPr>
        <w:t>предузела све потребне мјере предострожности и потребну пажњу, како би извршила своје обавезе у роковима и под условима из овог уговора, и</w:t>
      </w:r>
    </w:p>
    <w:p w:rsidR="005C297A" w:rsidRDefault="00100979">
      <w:pPr>
        <w:numPr>
          <w:ilvl w:val="0"/>
          <w:numId w:val="13"/>
        </w:numPr>
        <w:suppressAutoHyphens w:val="0"/>
        <w:spacing w:before="120" w:after="0" w:line="240" w:lineRule="auto"/>
        <w:contextualSpacing/>
        <w:jc w:val="both"/>
        <w:rPr>
          <w:rFonts w:ascii="Times New Roman" w:hAnsi="Times New Roman" w:cs="Times New Roman"/>
          <w:sz w:val="24"/>
          <w:szCs w:val="24"/>
          <w:lang w:val="bs-Latn-BA"/>
        </w:rPr>
      </w:pPr>
      <w:r>
        <w:rPr>
          <w:rFonts w:ascii="Times New Roman" w:hAnsi="Times New Roman" w:cs="Times New Roman"/>
          <w:sz w:val="24"/>
          <w:szCs w:val="24"/>
          <w:lang w:val="bs-Latn-BA"/>
        </w:rPr>
        <w:t>обавијестила другу уговорну страну о наступању више силе на начин дефинисан у ставу 3) овог члана уговора и предузетим мјерама на отклањању штетних посљедица дејства више силе.</w:t>
      </w:r>
    </w:p>
    <w:p w:rsidR="005C297A" w:rsidRDefault="005C297A">
      <w:pPr>
        <w:jc w:val="both"/>
        <w:rPr>
          <w:rFonts w:ascii="Times New Roman" w:hAnsi="Times New Roman" w:cs="Times New Roman"/>
          <w:b/>
          <w:sz w:val="24"/>
          <w:szCs w:val="24"/>
          <w:lang w:val="bs-Latn-BA"/>
        </w:rPr>
      </w:pPr>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sr-Cyrl-BA"/>
        </w:rPr>
        <w:t xml:space="preserve">ГАРАНЦИЈА ЗА ПОВРАТ АВАНСА И УРЕДНО ИЗВРШЕЊЕ УГОВОРА </w:t>
      </w:r>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sr-Cyrl-BA"/>
        </w:rPr>
        <w:t>Члан</w:t>
      </w:r>
      <w:r>
        <w:rPr>
          <w:rFonts w:ascii="Times New Roman" w:hAnsi="Times New Roman" w:cs="Times New Roman"/>
          <w:b/>
          <w:sz w:val="24"/>
          <w:szCs w:val="24"/>
          <w:lang w:val="bs-Latn-BA"/>
        </w:rPr>
        <w:t xml:space="preserve"> 11.</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У складу са наведеним уговором предвиђено је плаћање аванса од стране Наручиоца у висини од 1</w:t>
      </w:r>
      <w:r>
        <w:rPr>
          <w:rFonts w:ascii="Times New Roman" w:hAnsi="Times New Roman" w:cs="Times New Roman"/>
          <w:sz w:val="24"/>
          <w:szCs w:val="24"/>
          <w:lang w:val="sr-Cyrl-BA"/>
        </w:rPr>
        <w:t xml:space="preserve">00 </w:t>
      </w:r>
      <w:r>
        <w:rPr>
          <w:rFonts w:ascii="Times New Roman" w:hAnsi="Times New Roman" w:cs="Times New Roman"/>
          <w:sz w:val="24"/>
          <w:szCs w:val="24"/>
          <w:lang w:val="bs-Latn-BA"/>
        </w:rPr>
        <w:t>% уговорене вриједности са ПДВ, уз презентацију</w:t>
      </w:r>
      <w:r>
        <w:rPr>
          <w:rFonts w:ascii="Times New Roman" w:hAnsi="Times New Roman" w:cs="Times New Roman"/>
          <w:sz w:val="24"/>
          <w:szCs w:val="24"/>
          <w:lang w:val="sr-Cyrl-BA"/>
        </w:rPr>
        <w:t xml:space="preserve"> безусловне</w:t>
      </w:r>
      <w:r>
        <w:rPr>
          <w:rFonts w:ascii="Times New Roman" w:hAnsi="Times New Roman" w:cs="Times New Roman"/>
          <w:sz w:val="24"/>
          <w:szCs w:val="24"/>
          <w:lang w:val="bs-Latn-BA"/>
        </w:rPr>
        <w:t xml:space="preserve"> банк</w:t>
      </w:r>
      <w:r>
        <w:rPr>
          <w:rFonts w:ascii="Times New Roman" w:hAnsi="Times New Roman" w:cs="Times New Roman"/>
          <w:sz w:val="24"/>
          <w:szCs w:val="24"/>
          <w:lang w:val="sr-Cyrl-BA"/>
        </w:rPr>
        <w:t>арске</w:t>
      </w:r>
      <w:r>
        <w:rPr>
          <w:rFonts w:ascii="Times New Roman" w:hAnsi="Times New Roman" w:cs="Times New Roman"/>
          <w:sz w:val="24"/>
          <w:szCs w:val="24"/>
          <w:lang w:val="bs-Latn-BA"/>
        </w:rPr>
        <w:t xml:space="preserve"> гаранције која ће Наручиоцу користити у случају неизвршења обавеза преузетих горе споменутим уговором за који је плаћен аванс.</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Извођач је дужан у року од </w:t>
      </w:r>
      <w:r>
        <w:rPr>
          <w:rFonts w:ascii="Times New Roman" w:hAnsi="Times New Roman" w:cs="Times New Roman"/>
          <w:sz w:val="24"/>
          <w:szCs w:val="24"/>
          <w:u w:val="single"/>
          <w:lang w:val="sr-Cyrl-BA"/>
        </w:rPr>
        <w:t>5 (пет)</w:t>
      </w:r>
      <w:r>
        <w:rPr>
          <w:rFonts w:ascii="Times New Roman" w:hAnsi="Times New Roman" w:cs="Times New Roman"/>
          <w:sz w:val="24"/>
          <w:szCs w:val="24"/>
          <w:u w:val="single"/>
          <w:lang w:val="bs-Latn-BA"/>
        </w:rPr>
        <w:t xml:space="preserve"> </w:t>
      </w:r>
      <w:r>
        <w:rPr>
          <w:rFonts w:ascii="Times New Roman" w:hAnsi="Times New Roman" w:cs="Times New Roman"/>
          <w:sz w:val="24"/>
          <w:szCs w:val="24"/>
          <w:lang w:val="bs-Latn-BA"/>
        </w:rPr>
        <w:t>(бројевима и словима) дана од дана обострано потписаног уговора, доставити неоштећену безусловну банковну гаранцију за</w:t>
      </w:r>
      <w:r>
        <w:rPr>
          <w:rFonts w:ascii="Times New Roman" w:hAnsi="Times New Roman" w:cs="Times New Roman"/>
          <w:sz w:val="24"/>
          <w:szCs w:val="24"/>
          <w:lang w:val="sr-Cyrl-BA"/>
        </w:rPr>
        <w:t xml:space="preserve"> поврат аванса</w:t>
      </w:r>
      <w:r>
        <w:rPr>
          <w:rFonts w:ascii="Times New Roman" w:hAnsi="Times New Roman" w:cs="Times New Roman"/>
          <w:sz w:val="24"/>
          <w:szCs w:val="24"/>
          <w:lang w:val="bs-Latn-BA"/>
        </w:rPr>
        <w:t xml:space="preserve"> у висини </w:t>
      </w:r>
      <w:r>
        <w:rPr>
          <w:rFonts w:ascii="Times New Roman" w:hAnsi="Times New Roman" w:cs="Times New Roman"/>
          <w:sz w:val="24"/>
          <w:szCs w:val="24"/>
          <w:lang w:val="sr-Cyrl-BA"/>
        </w:rPr>
        <w:t>100</w:t>
      </w:r>
      <w:r>
        <w:rPr>
          <w:rFonts w:ascii="Times New Roman" w:hAnsi="Times New Roman" w:cs="Times New Roman"/>
          <w:sz w:val="24"/>
          <w:szCs w:val="24"/>
          <w:lang w:val="bs-Latn-BA"/>
        </w:rPr>
        <w:t xml:space="preserve">% вриједности уговора, са роком важности: рок важења уговора + </w:t>
      </w:r>
      <w:r>
        <w:rPr>
          <w:rFonts w:ascii="Times New Roman" w:hAnsi="Times New Roman" w:cs="Times New Roman"/>
          <w:sz w:val="24"/>
          <w:szCs w:val="24"/>
          <w:lang w:val="sr-Cyrl-BA"/>
        </w:rPr>
        <w:t>60 (шездесет)</w:t>
      </w:r>
      <w:r>
        <w:rPr>
          <w:rFonts w:ascii="Times New Roman" w:hAnsi="Times New Roman" w:cs="Times New Roman"/>
          <w:sz w:val="24"/>
          <w:szCs w:val="24"/>
          <w:lang w:val="bs-Latn-BA"/>
        </w:rPr>
        <w:t xml:space="preserve"> дана, која ће послужити за покривање сваке штете и трошкова које може имати Наручилац уколико Извођач прекрши </w:t>
      </w:r>
      <w:r>
        <w:rPr>
          <w:rFonts w:ascii="Times New Roman" w:hAnsi="Times New Roman" w:cs="Times New Roman"/>
          <w:sz w:val="24"/>
          <w:szCs w:val="24"/>
          <w:lang w:val="sr-Cyrl-BA"/>
        </w:rPr>
        <w:t xml:space="preserve">обавезе по испостављеној авансној фактури, тј. </w:t>
      </w:r>
      <w:r>
        <w:rPr>
          <w:rFonts w:ascii="Times New Roman" w:hAnsi="Times New Roman" w:cs="Times New Roman"/>
          <w:sz w:val="24"/>
          <w:szCs w:val="24"/>
          <w:lang w:val="bs-Latn-BA"/>
        </w:rPr>
        <w:t>потписан</w:t>
      </w:r>
      <w:r>
        <w:rPr>
          <w:rFonts w:ascii="Times New Roman" w:hAnsi="Times New Roman" w:cs="Times New Roman"/>
          <w:sz w:val="24"/>
          <w:szCs w:val="24"/>
          <w:lang w:val="sr-Cyrl-BA"/>
        </w:rPr>
        <w:t>ом</w:t>
      </w:r>
      <w:r>
        <w:rPr>
          <w:rFonts w:ascii="Times New Roman" w:hAnsi="Times New Roman" w:cs="Times New Roman"/>
          <w:sz w:val="24"/>
          <w:szCs w:val="24"/>
          <w:lang w:val="bs-Latn-BA"/>
        </w:rPr>
        <w:t xml:space="preserve"> уговор</w:t>
      </w:r>
      <w:r>
        <w:rPr>
          <w:rFonts w:ascii="Times New Roman" w:hAnsi="Times New Roman" w:cs="Times New Roman"/>
          <w:sz w:val="24"/>
          <w:szCs w:val="24"/>
          <w:lang w:val="sr-Cyrl-BA"/>
        </w:rPr>
        <w:t>у</w:t>
      </w:r>
      <w:r>
        <w:rPr>
          <w:rFonts w:ascii="Times New Roman" w:hAnsi="Times New Roman" w:cs="Times New Roman"/>
          <w:sz w:val="24"/>
          <w:szCs w:val="24"/>
          <w:lang w:val="bs-Latn-BA"/>
        </w:rPr>
        <w:t>.</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Гаранција покрива накнаду сваке штете и трошкова које може имати Наручилац у случају да Извођач прекрши овај уговор за вријеме његовог трајања + </w:t>
      </w:r>
      <w:r>
        <w:rPr>
          <w:rFonts w:ascii="Times New Roman" w:hAnsi="Times New Roman" w:cs="Times New Roman"/>
          <w:sz w:val="24"/>
          <w:szCs w:val="24"/>
          <w:lang w:val="sr-Cyrl-BA"/>
        </w:rPr>
        <w:t>60</w:t>
      </w:r>
      <w:r>
        <w:rPr>
          <w:rFonts w:ascii="Times New Roman" w:hAnsi="Times New Roman" w:cs="Times New Roman"/>
          <w:sz w:val="24"/>
          <w:szCs w:val="24"/>
          <w:lang w:val="bs-Latn-BA"/>
        </w:rPr>
        <w:t xml:space="preserve"> </w:t>
      </w:r>
      <w:r>
        <w:rPr>
          <w:rFonts w:ascii="Times New Roman" w:hAnsi="Times New Roman" w:cs="Times New Roman"/>
          <w:sz w:val="24"/>
          <w:szCs w:val="24"/>
          <w:lang w:val="sr-Cyrl-BA"/>
        </w:rPr>
        <w:t>(шездесет)</w:t>
      </w:r>
      <w:r>
        <w:rPr>
          <w:rFonts w:ascii="Times New Roman" w:hAnsi="Times New Roman" w:cs="Times New Roman"/>
          <w:sz w:val="24"/>
          <w:szCs w:val="24"/>
          <w:lang w:val="bs-Latn-BA"/>
        </w:rPr>
        <w:t xml:space="preserve"> дана.</w:t>
      </w:r>
    </w:p>
    <w:p w:rsidR="00540212" w:rsidRDefault="00540212" w:rsidP="00540212">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Наручилац ће код пословне банке (гаранта) која је издала гаранцију за поврат аванса извршити протест укупног износа на који гласи гаранција, сходно одредбама Закона о облигационим односима и другим законима који дефинишу предметну област, за потребе накнаде штете и трошкова, које Наручилац може имати уколико Извођач прекрши уговор о </w:t>
      </w:r>
      <w:r>
        <w:rPr>
          <w:rFonts w:ascii="Times New Roman" w:hAnsi="Times New Roman" w:cs="Times New Roman"/>
          <w:sz w:val="24"/>
          <w:szCs w:val="24"/>
          <w:lang w:val="sr-Cyrl-RS"/>
        </w:rPr>
        <w:t>извођењу радова</w:t>
      </w:r>
      <w:r>
        <w:rPr>
          <w:rFonts w:ascii="Times New Roman" w:hAnsi="Times New Roman" w:cs="Times New Roman"/>
          <w:sz w:val="24"/>
          <w:szCs w:val="24"/>
          <w:lang w:val="bs-Latn-BA"/>
        </w:rPr>
        <w:t xml:space="preserve">, од дана потписа уговора до истека важности гаранције за изведене радове који су предмет овог уговора. Покриће из банкарске гаранције не ослобађа Извођача </w:t>
      </w:r>
      <w:r>
        <w:rPr>
          <w:rFonts w:ascii="Times New Roman" w:hAnsi="Times New Roman" w:cs="Times New Roman"/>
          <w:sz w:val="24"/>
          <w:szCs w:val="24"/>
          <w:lang w:val="bs-Latn-BA"/>
        </w:rPr>
        <w:lastRenderedPageBreak/>
        <w:t>одговорности све до намирења стварне штете.Уколико не наступи ни један од случајева који би захтијевали реализацију гаранције за поврат аванса, Наручилац ће извршити поврат гаранције за поврат аванса на захтјев Извођач</w:t>
      </w:r>
      <w:r>
        <w:rPr>
          <w:rFonts w:ascii="Times New Roman" w:hAnsi="Times New Roman" w:cs="Times New Roman"/>
          <w:sz w:val="24"/>
          <w:szCs w:val="24"/>
          <w:lang w:val="sr-Cyrl-RS"/>
        </w:rPr>
        <w:t>а након истека важења гаранције, а</w:t>
      </w:r>
      <w:r>
        <w:rPr>
          <w:rFonts w:ascii="Times New Roman" w:hAnsi="Times New Roman" w:cs="Times New Roman"/>
          <w:sz w:val="24"/>
          <w:szCs w:val="24"/>
          <w:lang w:val="bs-Latn-BA"/>
        </w:rPr>
        <w:t xml:space="preserve"> у року до </w:t>
      </w:r>
      <w:r w:rsidRPr="009C42D9">
        <w:rPr>
          <w:rFonts w:ascii="Times New Roman" w:hAnsi="Times New Roman" w:cs="Times New Roman"/>
          <w:sz w:val="24"/>
          <w:szCs w:val="24"/>
          <w:u w:val="single"/>
          <w:lang w:val="bs-Latn-BA"/>
        </w:rPr>
        <w:t xml:space="preserve">5 </w:t>
      </w:r>
      <w:r w:rsidRPr="009C42D9">
        <w:rPr>
          <w:rFonts w:ascii="Times New Roman" w:hAnsi="Times New Roman" w:cs="Times New Roman"/>
          <w:sz w:val="24"/>
          <w:szCs w:val="24"/>
          <w:u w:val="single"/>
          <w:lang w:val="sr-Cyrl-RS"/>
        </w:rPr>
        <w:t>(пет)</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(бројевима и словима) дана од дана подношења захтјева.</w:t>
      </w:r>
    </w:p>
    <w:p w:rsidR="009C42D9" w:rsidRDefault="009C42D9">
      <w:pPr>
        <w:jc w:val="both"/>
        <w:rPr>
          <w:rFonts w:ascii="Times New Roman" w:hAnsi="Times New Roman" w:cs="Times New Roman"/>
          <w:sz w:val="24"/>
          <w:szCs w:val="24"/>
          <w:lang w:val="bs-Latn-BA"/>
        </w:rPr>
      </w:pP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Извођач је дужан у року од </w:t>
      </w:r>
      <w:r>
        <w:rPr>
          <w:rFonts w:ascii="Times New Roman" w:hAnsi="Times New Roman" w:cs="Times New Roman"/>
          <w:sz w:val="24"/>
          <w:szCs w:val="24"/>
          <w:u w:val="single"/>
          <w:lang w:val="bs-Latn-BA"/>
        </w:rPr>
        <w:t xml:space="preserve">5 </w:t>
      </w:r>
      <w:r>
        <w:rPr>
          <w:rFonts w:ascii="Times New Roman" w:hAnsi="Times New Roman" w:cs="Times New Roman"/>
          <w:sz w:val="24"/>
          <w:szCs w:val="24"/>
          <w:u w:val="single"/>
          <w:lang w:val="sr-Cyrl-RS"/>
        </w:rPr>
        <w:t>(пет)</w:t>
      </w:r>
      <w:r>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 xml:space="preserve">(бројевима и словима) дана од дана обострано потписаног уговора, доставити неоштећену безусловну банковну гаранцију за уредно извршење уговора у висини </w:t>
      </w:r>
      <w:r>
        <w:rPr>
          <w:rFonts w:ascii="Times New Roman" w:hAnsi="Times New Roman" w:cs="Times New Roman"/>
          <w:sz w:val="24"/>
          <w:szCs w:val="24"/>
          <w:u w:val="single"/>
          <w:lang w:val="bs-Latn-BA"/>
        </w:rPr>
        <w:t>10%</w:t>
      </w:r>
      <w:r>
        <w:rPr>
          <w:rFonts w:ascii="Times New Roman" w:hAnsi="Times New Roman" w:cs="Times New Roman"/>
          <w:sz w:val="24"/>
          <w:szCs w:val="24"/>
          <w:lang w:val="bs-Latn-BA"/>
        </w:rPr>
        <w:t xml:space="preserve"> вриједности уговора, са роком важности: рок важења уговора + </w:t>
      </w:r>
      <w:r>
        <w:rPr>
          <w:rFonts w:ascii="Times New Roman" w:hAnsi="Times New Roman" w:cs="Times New Roman"/>
          <w:sz w:val="24"/>
          <w:szCs w:val="24"/>
          <w:u w:val="single"/>
          <w:lang w:val="sr-Cyrl-BA"/>
        </w:rPr>
        <w:t>60</w:t>
      </w:r>
      <w:r>
        <w:rPr>
          <w:rFonts w:ascii="Times New Roman" w:hAnsi="Times New Roman" w:cs="Times New Roman"/>
          <w:sz w:val="24"/>
          <w:szCs w:val="24"/>
          <w:u w:val="single"/>
          <w:lang w:val="bs-Latn-BA"/>
        </w:rPr>
        <w:t xml:space="preserve"> </w:t>
      </w:r>
      <w:r>
        <w:rPr>
          <w:rFonts w:ascii="Times New Roman" w:hAnsi="Times New Roman" w:cs="Times New Roman"/>
          <w:sz w:val="24"/>
          <w:szCs w:val="24"/>
          <w:u w:val="single"/>
          <w:lang w:val="sr-Cyrl-BA"/>
        </w:rPr>
        <w:t>(шездесет)</w:t>
      </w:r>
      <w:r>
        <w:rPr>
          <w:rFonts w:ascii="Times New Roman" w:hAnsi="Times New Roman" w:cs="Times New Roman"/>
          <w:sz w:val="24"/>
          <w:szCs w:val="24"/>
          <w:u w:val="single"/>
          <w:lang w:val="bs-Latn-BA"/>
        </w:rPr>
        <w:t>,</w:t>
      </w:r>
      <w:r>
        <w:rPr>
          <w:rFonts w:ascii="Times New Roman" w:hAnsi="Times New Roman" w:cs="Times New Roman"/>
          <w:sz w:val="24"/>
          <w:szCs w:val="24"/>
          <w:lang w:val="bs-Latn-BA"/>
        </w:rPr>
        <w:t xml:space="preserve"> (уписати број дана) дана, која ће послужити за покривање сваке штете и трошкова које може имати Наручилац уколико Извођач прекрши потписани уговор.</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Гаранција покрива накнаду сваке штете и трошкова које може имати Наручилац у случају да Извођач прекрши овај уговор за вријеме његовог трајања +</w:t>
      </w:r>
      <w:r>
        <w:rPr>
          <w:rFonts w:ascii="Times New Roman" w:hAnsi="Times New Roman" w:cs="Times New Roman"/>
          <w:sz w:val="24"/>
          <w:szCs w:val="24"/>
          <w:lang w:val="sr-Cyrl-RS"/>
        </w:rPr>
        <w:t xml:space="preserve"> </w:t>
      </w:r>
      <w:r>
        <w:rPr>
          <w:rFonts w:ascii="Times New Roman" w:hAnsi="Times New Roman" w:cs="Times New Roman"/>
          <w:sz w:val="24"/>
          <w:szCs w:val="24"/>
          <w:u w:val="single"/>
          <w:lang w:val="sr-Cyrl-BA"/>
        </w:rPr>
        <w:t>60</w:t>
      </w:r>
      <w:r>
        <w:rPr>
          <w:rFonts w:ascii="Times New Roman" w:hAnsi="Times New Roman" w:cs="Times New Roman"/>
          <w:sz w:val="24"/>
          <w:szCs w:val="24"/>
          <w:u w:val="single"/>
          <w:lang w:val="bs-Latn-BA"/>
        </w:rPr>
        <w:t xml:space="preserve"> </w:t>
      </w:r>
      <w:r>
        <w:rPr>
          <w:rFonts w:ascii="Times New Roman" w:hAnsi="Times New Roman" w:cs="Times New Roman"/>
          <w:sz w:val="24"/>
          <w:szCs w:val="24"/>
          <w:u w:val="single"/>
          <w:lang w:val="sr-Cyrl-BA"/>
        </w:rPr>
        <w:t>(шездесет),</w:t>
      </w:r>
      <w:r>
        <w:rPr>
          <w:rFonts w:ascii="Times New Roman" w:hAnsi="Times New Roman" w:cs="Times New Roman"/>
          <w:sz w:val="24"/>
          <w:szCs w:val="24"/>
          <w:lang w:val="bs-Latn-BA"/>
        </w:rPr>
        <w:t xml:space="preserve"> (уписати број дана) дана.</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Наручилац ће код пословне банке (гаранта) која је издала гаранцију за уредно извршење уговора извршити протест укупног износа на који гласи гаранција, сходно одредбама Закона о облигационим односима и одредбама Правилника о облику гаранције за озбиљност понуде и извршење уговора, за потребе накнаде штете и трошкова, које Наручилац може имати уколико </w:t>
      </w:r>
      <w:r w:rsidR="00540212">
        <w:rPr>
          <w:rFonts w:ascii="Times New Roman" w:hAnsi="Times New Roman" w:cs="Times New Roman"/>
          <w:sz w:val="24"/>
          <w:szCs w:val="24"/>
          <w:lang w:val="bs-Latn-BA"/>
        </w:rPr>
        <w:t xml:space="preserve">Извођач прекрши уговор о </w:t>
      </w:r>
      <w:r w:rsidR="009C42D9">
        <w:rPr>
          <w:rFonts w:ascii="Times New Roman" w:hAnsi="Times New Roman" w:cs="Times New Roman"/>
          <w:sz w:val="24"/>
          <w:szCs w:val="24"/>
          <w:lang w:val="sr-Cyrl-RS"/>
        </w:rPr>
        <w:t>извођењу радова</w:t>
      </w:r>
      <w:r>
        <w:rPr>
          <w:rFonts w:ascii="Times New Roman" w:hAnsi="Times New Roman" w:cs="Times New Roman"/>
          <w:sz w:val="24"/>
          <w:szCs w:val="24"/>
          <w:lang w:val="bs-Latn-BA"/>
        </w:rPr>
        <w:t>, од дана потписа уговора до истека важности г</w:t>
      </w:r>
      <w:r w:rsidR="00540212">
        <w:rPr>
          <w:rFonts w:ascii="Times New Roman" w:hAnsi="Times New Roman" w:cs="Times New Roman"/>
          <w:sz w:val="24"/>
          <w:szCs w:val="24"/>
          <w:lang w:val="bs-Latn-BA"/>
        </w:rPr>
        <w:t xml:space="preserve">аранције за изведене радове који су </w:t>
      </w:r>
      <w:r>
        <w:rPr>
          <w:rFonts w:ascii="Times New Roman" w:hAnsi="Times New Roman" w:cs="Times New Roman"/>
          <w:sz w:val="24"/>
          <w:szCs w:val="24"/>
          <w:lang w:val="bs-Latn-BA"/>
        </w:rPr>
        <w:t>предмет овог уговора. Покриће из банкарске гаранције не ослобађа Извођача одговорности све до намирења стварне штете.Уколико не наступи ни један од случајева који би захтијевали реализацију гаранције за уредно извршење уговора, Наручилац ће извршити поврат гаранције за уредно извршење уговора на захтјев</w:t>
      </w:r>
      <w:r w:rsidR="009C42D9">
        <w:rPr>
          <w:rFonts w:ascii="Times New Roman" w:hAnsi="Times New Roman" w:cs="Times New Roman"/>
          <w:sz w:val="24"/>
          <w:szCs w:val="24"/>
          <w:lang w:val="bs-Latn-BA"/>
        </w:rPr>
        <w:t xml:space="preserve"> Извођач</w:t>
      </w:r>
      <w:r w:rsidR="00540212">
        <w:rPr>
          <w:rFonts w:ascii="Times New Roman" w:hAnsi="Times New Roman" w:cs="Times New Roman"/>
          <w:sz w:val="24"/>
          <w:szCs w:val="24"/>
          <w:lang w:val="sr-Cyrl-RS"/>
        </w:rPr>
        <w:t>а након истека важења гаранције, а</w:t>
      </w:r>
      <w:r w:rsidR="009C42D9">
        <w:rPr>
          <w:rFonts w:ascii="Times New Roman" w:hAnsi="Times New Roman" w:cs="Times New Roman"/>
          <w:sz w:val="24"/>
          <w:szCs w:val="24"/>
          <w:lang w:val="bs-Latn-BA"/>
        </w:rPr>
        <w:t xml:space="preserve"> у року до </w:t>
      </w:r>
      <w:r w:rsidR="009C42D9" w:rsidRPr="009C42D9">
        <w:rPr>
          <w:rFonts w:ascii="Times New Roman" w:hAnsi="Times New Roman" w:cs="Times New Roman"/>
          <w:sz w:val="24"/>
          <w:szCs w:val="24"/>
          <w:u w:val="single"/>
          <w:lang w:val="bs-Latn-BA"/>
        </w:rPr>
        <w:t xml:space="preserve">5 </w:t>
      </w:r>
      <w:r w:rsidR="009C42D9" w:rsidRPr="009C42D9">
        <w:rPr>
          <w:rFonts w:ascii="Times New Roman" w:hAnsi="Times New Roman" w:cs="Times New Roman"/>
          <w:sz w:val="24"/>
          <w:szCs w:val="24"/>
          <w:u w:val="single"/>
          <w:lang w:val="sr-Cyrl-RS"/>
        </w:rPr>
        <w:t>(пет)</w:t>
      </w:r>
      <w:r w:rsidR="009C42D9">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(бројевима и словима) дана од дана подношења захтјева.</w:t>
      </w:r>
    </w:p>
    <w:p w:rsidR="005C297A" w:rsidRDefault="00100979">
      <w:pPr>
        <w:jc w:val="both"/>
        <w:rPr>
          <w:rFonts w:ascii="Times New Roman" w:hAnsi="Times New Roman" w:cs="Times New Roman"/>
          <w:bCs/>
          <w:sz w:val="24"/>
          <w:szCs w:val="24"/>
          <w:lang w:val="bs-Latn-BA"/>
        </w:rPr>
      </w:pPr>
      <w:r>
        <w:rPr>
          <w:rFonts w:ascii="Times New Roman" w:hAnsi="Times New Roman" w:cs="Times New Roman"/>
          <w:sz w:val="24"/>
          <w:szCs w:val="24"/>
          <w:lang w:val="bs-Latn-BA"/>
        </w:rPr>
        <w:t>Уко</w:t>
      </w:r>
      <w:r w:rsidR="00540212">
        <w:rPr>
          <w:rFonts w:ascii="Times New Roman" w:hAnsi="Times New Roman" w:cs="Times New Roman"/>
          <w:sz w:val="24"/>
          <w:szCs w:val="24"/>
          <w:lang w:val="bs-Latn-BA"/>
        </w:rPr>
        <w:t xml:space="preserve">лико Извођач не достави банкарске гаранције </w:t>
      </w:r>
      <w:r w:rsidR="00540212">
        <w:rPr>
          <w:rFonts w:ascii="Times New Roman" w:hAnsi="Times New Roman" w:cs="Times New Roman"/>
          <w:sz w:val="24"/>
          <w:szCs w:val="24"/>
          <w:lang w:val="sr-Cyrl-RS"/>
        </w:rPr>
        <w:t>(за поврат аванса и добро извршење уговора)</w:t>
      </w:r>
      <w:r>
        <w:rPr>
          <w:rFonts w:ascii="Times New Roman" w:hAnsi="Times New Roman" w:cs="Times New Roman"/>
          <w:sz w:val="24"/>
          <w:szCs w:val="24"/>
          <w:lang w:val="bs-Latn-BA"/>
        </w:rPr>
        <w:t xml:space="preserve"> у рок</w:t>
      </w:r>
      <w:r w:rsidR="009C42D9">
        <w:rPr>
          <w:rFonts w:ascii="Times New Roman" w:hAnsi="Times New Roman" w:cs="Times New Roman"/>
          <w:sz w:val="24"/>
          <w:szCs w:val="24"/>
          <w:lang w:val="bs-Latn-BA"/>
        </w:rPr>
        <w:t>у и на начин прописано у овом члану</w:t>
      </w:r>
      <w:r w:rsidR="00540212">
        <w:rPr>
          <w:rFonts w:ascii="Times New Roman" w:hAnsi="Times New Roman" w:cs="Times New Roman"/>
          <w:sz w:val="24"/>
          <w:szCs w:val="24"/>
          <w:lang w:val="sr-Cyrl-RS"/>
        </w:rPr>
        <w:t>,</w:t>
      </w:r>
      <w:r>
        <w:rPr>
          <w:rFonts w:ascii="Times New Roman" w:hAnsi="Times New Roman" w:cs="Times New Roman"/>
          <w:sz w:val="24"/>
          <w:szCs w:val="24"/>
          <w:lang w:val="bs-Latn-BA"/>
        </w:rPr>
        <w:t xml:space="preserve"> сматраће се да уговор није ни закључен, те тиме Наручилац стиче право да може извршити протест гаранције за озбиљност понуде број: __________ (уписати број гаранције) од ___________ (уписати датум) године, издате од стране ___________________________ (уписати назив банке) банке, коју је Извођач доставио уз своју понуду</w:t>
      </w:r>
      <w:r>
        <w:rPr>
          <w:rFonts w:ascii="Times New Roman" w:hAnsi="Times New Roman" w:cs="Times New Roman"/>
          <w:bCs/>
          <w:sz w:val="24"/>
          <w:szCs w:val="24"/>
          <w:lang w:val="bs-Latn-BA"/>
        </w:rPr>
        <w:t>.</w:t>
      </w:r>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sr-Cyrl-BA"/>
        </w:rPr>
        <w:t xml:space="preserve">УГОВОРНА КАЗНА </w:t>
      </w:r>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sr-Cyrl-BA"/>
        </w:rPr>
        <w:t>Члан</w:t>
      </w:r>
      <w:r>
        <w:rPr>
          <w:rFonts w:ascii="Times New Roman" w:hAnsi="Times New Roman" w:cs="Times New Roman"/>
          <w:b/>
          <w:sz w:val="24"/>
          <w:szCs w:val="24"/>
          <w:lang w:val="bs-Latn-BA"/>
        </w:rPr>
        <w:t xml:space="preserve"> 12.</w:t>
      </w:r>
    </w:p>
    <w:p w:rsidR="005C297A" w:rsidRDefault="00100979">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 xml:space="preserve">У случају кашњења у извођењу </w:t>
      </w:r>
      <w:r w:rsidR="00E01EAE">
        <w:rPr>
          <w:rFonts w:ascii="Times New Roman" w:hAnsi="Times New Roman" w:cs="Times New Roman"/>
          <w:bCs/>
          <w:sz w:val="24"/>
          <w:szCs w:val="24"/>
          <w:lang w:val="bs-Latn-BA"/>
        </w:rPr>
        <w:t>радова</w:t>
      </w:r>
      <w:r>
        <w:rPr>
          <w:rFonts w:ascii="Times New Roman" w:hAnsi="Times New Roman" w:cs="Times New Roman"/>
          <w:bCs/>
          <w:sz w:val="24"/>
          <w:szCs w:val="24"/>
          <w:lang w:val="bs-Latn-BA"/>
        </w:rPr>
        <w:t xml:space="preserve"> до којег је дошло кривицом Извођач</w:t>
      </w:r>
      <w:r w:rsidR="00E01EAE">
        <w:rPr>
          <w:rFonts w:ascii="Times New Roman" w:hAnsi="Times New Roman" w:cs="Times New Roman"/>
          <w:bCs/>
          <w:sz w:val="24"/>
          <w:szCs w:val="24"/>
          <w:lang w:val="sr-Cyrl-RS"/>
        </w:rPr>
        <w:t>а</w:t>
      </w:r>
      <w:r>
        <w:rPr>
          <w:rFonts w:ascii="Times New Roman" w:hAnsi="Times New Roman" w:cs="Times New Roman"/>
          <w:bCs/>
          <w:sz w:val="24"/>
          <w:szCs w:val="24"/>
          <w:lang w:val="bs-Latn-BA"/>
        </w:rPr>
        <w:t>, исти ће платити уг</w:t>
      </w:r>
      <w:r w:rsidR="00E01EAE">
        <w:rPr>
          <w:rFonts w:ascii="Times New Roman" w:hAnsi="Times New Roman" w:cs="Times New Roman"/>
          <w:bCs/>
          <w:sz w:val="24"/>
          <w:szCs w:val="24"/>
          <w:lang w:val="bs-Latn-BA"/>
        </w:rPr>
        <w:t xml:space="preserve">оворну казну у износу од </w:t>
      </w:r>
      <w:r w:rsidR="00E01EAE" w:rsidRPr="00E01EAE">
        <w:rPr>
          <w:rFonts w:ascii="Times New Roman" w:hAnsi="Times New Roman" w:cs="Times New Roman"/>
          <w:bCs/>
          <w:sz w:val="24"/>
          <w:szCs w:val="24"/>
          <w:u w:val="single"/>
          <w:lang w:val="bs-Latn-BA"/>
        </w:rPr>
        <w:t>1</w:t>
      </w:r>
      <w:r w:rsidR="00E01EAE">
        <w:rPr>
          <w:rFonts w:ascii="Times New Roman" w:hAnsi="Times New Roman" w:cs="Times New Roman"/>
          <w:bCs/>
          <w:sz w:val="24"/>
          <w:szCs w:val="24"/>
          <w:u w:val="single"/>
          <w:lang w:val="sr-Cyrl-RS"/>
        </w:rPr>
        <w:t xml:space="preserve"> (један)</w:t>
      </w:r>
      <w:r w:rsidR="00E01EAE">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 xml:space="preserve"> (уписати бројевима и словим</w:t>
      </w:r>
      <w:r w:rsidR="00E01EAE">
        <w:rPr>
          <w:rFonts w:ascii="Times New Roman" w:hAnsi="Times New Roman" w:cs="Times New Roman"/>
          <w:bCs/>
          <w:sz w:val="24"/>
          <w:szCs w:val="24"/>
          <w:lang w:val="bs-Latn-BA"/>
        </w:rPr>
        <w:t>а) од нарученог извођења радова</w:t>
      </w:r>
      <w:r>
        <w:rPr>
          <w:rFonts w:ascii="Times New Roman" w:hAnsi="Times New Roman" w:cs="Times New Roman"/>
          <w:bCs/>
          <w:sz w:val="24"/>
          <w:szCs w:val="24"/>
          <w:lang w:val="bs-Latn-BA"/>
        </w:rPr>
        <w:t>, и то за сваки дан кашњења, све до уредног испуњења уговора, с тим да укупан износ уговорне ка</w:t>
      </w:r>
      <w:r w:rsidR="00E01EAE">
        <w:rPr>
          <w:rFonts w:ascii="Times New Roman" w:hAnsi="Times New Roman" w:cs="Times New Roman"/>
          <w:bCs/>
          <w:sz w:val="24"/>
          <w:szCs w:val="24"/>
          <w:lang w:val="bs-Latn-BA"/>
        </w:rPr>
        <w:t xml:space="preserve">зне не може прећи </w:t>
      </w:r>
      <w:r w:rsidR="00E01EAE" w:rsidRPr="00E01EAE">
        <w:rPr>
          <w:rFonts w:ascii="Times New Roman" w:hAnsi="Times New Roman" w:cs="Times New Roman"/>
          <w:bCs/>
          <w:sz w:val="24"/>
          <w:szCs w:val="24"/>
          <w:u w:val="single"/>
          <w:lang w:val="bs-Latn-BA"/>
        </w:rPr>
        <w:t>10</w:t>
      </w:r>
      <w:r w:rsidR="00E01EAE" w:rsidRPr="00E01EAE">
        <w:rPr>
          <w:rFonts w:ascii="Times New Roman" w:hAnsi="Times New Roman" w:cs="Times New Roman"/>
          <w:bCs/>
          <w:sz w:val="24"/>
          <w:szCs w:val="24"/>
          <w:u w:val="single"/>
          <w:lang w:val="sr-Cyrl-RS"/>
        </w:rPr>
        <w:t xml:space="preserve"> (десет)</w:t>
      </w:r>
      <w:r w:rsidR="00E01EAE">
        <w:rPr>
          <w:rFonts w:ascii="Times New Roman" w:hAnsi="Times New Roman" w:cs="Times New Roman"/>
          <w:bCs/>
          <w:sz w:val="24"/>
          <w:szCs w:val="24"/>
          <w:lang w:val="sr-Cyrl-RS"/>
        </w:rPr>
        <w:t xml:space="preserve"> </w:t>
      </w:r>
      <w:r>
        <w:rPr>
          <w:rFonts w:ascii="Times New Roman" w:hAnsi="Times New Roman" w:cs="Times New Roman"/>
          <w:bCs/>
          <w:sz w:val="24"/>
          <w:szCs w:val="24"/>
          <w:lang w:val="bs-Latn-BA"/>
        </w:rPr>
        <w:t>% (уписати бројевима и словима) од укуп</w:t>
      </w:r>
      <w:r w:rsidR="00E01EAE">
        <w:rPr>
          <w:rFonts w:ascii="Times New Roman" w:hAnsi="Times New Roman" w:cs="Times New Roman"/>
          <w:bCs/>
          <w:sz w:val="24"/>
          <w:szCs w:val="24"/>
          <w:lang w:val="bs-Latn-BA"/>
        </w:rPr>
        <w:t>но уговорене вриједности радова</w:t>
      </w:r>
      <w:r>
        <w:rPr>
          <w:rFonts w:ascii="Times New Roman" w:hAnsi="Times New Roman" w:cs="Times New Roman"/>
          <w:bCs/>
          <w:sz w:val="24"/>
          <w:szCs w:val="24"/>
          <w:lang w:val="bs-Latn-BA"/>
        </w:rPr>
        <w:t xml:space="preserve"> по овом уговору.</w:t>
      </w:r>
    </w:p>
    <w:p w:rsidR="005C297A" w:rsidRDefault="00100979">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lastRenderedPageBreak/>
        <w:t>Извођач је дужан платит</w:t>
      </w:r>
      <w:r w:rsidR="00E01EAE">
        <w:rPr>
          <w:rFonts w:ascii="Times New Roman" w:hAnsi="Times New Roman" w:cs="Times New Roman"/>
          <w:bCs/>
          <w:sz w:val="24"/>
          <w:szCs w:val="24"/>
          <w:lang w:val="bs-Latn-BA"/>
        </w:rPr>
        <w:t xml:space="preserve">и уговорну казну у року од </w:t>
      </w:r>
      <w:r w:rsidR="00E01EAE" w:rsidRPr="00E01EAE">
        <w:rPr>
          <w:rFonts w:ascii="Times New Roman" w:hAnsi="Times New Roman" w:cs="Times New Roman"/>
          <w:bCs/>
          <w:sz w:val="24"/>
          <w:szCs w:val="24"/>
          <w:u w:val="single"/>
          <w:lang w:val="bs-Latn-BA"/>
        </w:rPr>
        <w:t xml:space="preserve">7 </w:t>
      </w:r>
      <w:r w:rsidR="00E01EAE" w:rsidRPr="00E01EAE">
        <w:rPr>
          <w:rFonts w:ascii="Times New Roman" w:hAnsi="Times New Roman" w:cs="Times New Roman"/>
          <w:bCs/>
          <w:sz w:val="24"/>
          <w:szCs w:val="24"/>
          <w:u w:val="single"/>
          <w:lang w:val="sr-Cyrl-RS"/>
        </w:rPr>
        <w:t>(седам)</w:t>
      </w:r>
      <w:r w:rsidRPr="00E01EAE">
        <w:rPr>
          <w:rFonts w:ascii="Times New Roman" w:hAnsi="Times New Roman" w:cs="Times New Roman"/>
          <w:bCs/>
          <w:sz w:val="24"/>
          <w:szCs w:val="24"/>
          <w:u w:val="single"/>
          <w:lang w:val="bs-Latn-BA"/>
        </w:rPr>
        <w:t xml:space="preserve"> </w:t>
      </w:r>
      <w:r>
        <w:rPr>
          <w:rFonts w:ascii="Times New Roman" w:hAnsi="Times New Roman" w:cs="Times New Roman"/>
          <w:bCs/>
          <w:sz w:val="24"/>
          <w:szCs w:val="24"/>
          <w:lang w:val="bs-Latn-BA"/>
        </w:rPr>
        <w:t>(уписати бројевима и словима) дана од дана пријема писменог захтјева за плаћање од стране Наручиоца.</w:t>
      </w:r>
    </w:p>
    <w:p w:rsidR="005C297A" w:rsidRDefault="00100979">
      <w:pPr>
        <w:jc w:val="both"/>
        <w:rPr>
          <w:rFonts w:ascii="Times New Roman" w:hAnsi="Times New Roman" w:cs="Times New Roman"/>
          <w:b/>
          <w:sz w:val="24"/>
          <w:szCs w:val="24"/>
          <w:lang w:val="bs-Latn-BA"/>
        </w:rPr>
      </w:pPr>
      <w:r>
        <w:rPr>
          <w:rFonts w:ascii="Times New Roman" w:hAnsi="Times New Roman" w:cs="Times New Roman"/>
          <w:bCs/>
          <w:sz w:val="24"/>
          <w:szCs w:val="24"/>
          <w:lang w:val="bs-Latn-BA"/>
        </w:rPr>
        <w:t xml:space="preserve">Наручилац неће наплатити уговорну казну уколико је до кашњења дошло усљед више силе, </w:t>
      </w:r>
    </w:p>
    <w:p w:rsidR="005C297A" w:rsidRDefault="00100979">
      <w:pPr>
        <w:tabs>
          <w:tab w:val="left" w:pos="851"/>
        </w:tabs>
        <w:jc w:val="both"/>
        <w:rPr>
          <w:rFonts w:ascii="Times New Roman" w:hAnsi="Times New Roman" w:cs="Times New Roman"/>
          <w:b/>
          <w:sz w:val="24"/>
          <w:szCs w:val="24"/>
          <w:lang w:val="bs-Latn-BA"/>
        </w:rPr>
      </w:pPr>
      <w:r>
        <w:rPr>
          <w:rFonts w:ascii="Times New Roman" w:hAnsi="Times New Roman" w:cs="Times New Roman"/>
          <w:b/>
          <w:sz w:val="24"/>
          <w:szCs w:val="24"/>
          <w:lang w:val="sr-Cyrl-BA"/>
        </w:rPr>
        <w:t xml:space="preserve">РАСКИД УГОВОРА </w:t>
      </w:r>
    </w:p>
    <w:p w:rsidR="005C297A" w:rsidRDefault="00100979">
      <w:pPr>
        <w:tabs>
          <w:tab w:val="left" w:pos="780"/>
        </w:tabs>
        <w:jc w:val="both"/>
        <w:rPr>
          <w:rFonts w:ascii="Times New Roman" w:hAnsi="Times New Roman" w:cs="Times New Roman"/>
          <w:b/>
          <w:bCs/>
          <w:sz w:val="24"/>
          <w:szCs w:val="24"/>
          <w:lang w:val="bs-Latn-BA"/>
        </w:rPr>
      </w:pPr>
      <w:r>
        <w:rPr>
          <w:rFonts w:ascii="Times New Roman" w:hAnsi="Times New Roman" w:cs="Times New Roman"/>
          <w:b/>
          <w:bCs/>
          <w:sz w:val="24"/>
          <w:szCs w:val="24"/>
          <w:lang w:val="sr-Cyrl-BA"/>
        </w:rPr>
        <w:t>Члан</w:t>
      </w:r>
      <w:r>
        <w:rPr>
          <w:rFonts w:ascii="Times New Roman" w:hAnsi="Times New Roman" w:cs="Times New Roman"/>
          <w:b/>
          <w:bCs/>
          <w:sz w:val="24"/>
          <w:szCs w:val="24"/>
          <w:lang w:val="bs-Latn-BA"/>
        </w:rPr>
        <w:t xml:space="preserve"> 13.</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Овај уговор се може раскинути на основу споразума уговорних страна.</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Овај уговор може се раскинути и једнострано и то из сљедећих разлога:</w:t>
      </w:r>
    </w:p>
    <w:p w:rsidR="005C297A" w:rsidRDefault="00100979">
      <w:pPr>
        <w:ind w:left="1440" w:hanging="720"/>
        <w:jc w:val="both"/>
        <w:rPr>
          <w:rFonts w:ascii="Times New Roman" w:hAnsi="Times New Roman" w:cs="Times New Roman"/>
          <w:sz w:val="24"/>
          <w:szCs w:val="24"/>
          <w:lang w:val="bs-Latn-BA"/>
        </w:rPr>
      </w:pPr>
      <w:r>
        <w:rPr>
          <w:rFonts w:ascii="Times New Roman" w:hAnsi="Times New Roman" w:cs="Times New Roman"/>
          <w:sz w:val="24"/>
          <w:szCs w:val="24"/>
          <w:lang w:val="bs-Latn-BA"/>
        </w:rPr>
        <w:t>а)</w:t>
      </w:r>
      <w:r>
        <w:rPr>
          <w:rFonts w:ascii="Times New Roman" w:hAnsi="Times New Roman" w:cs="Times New Roman"/>
          <w:sz w:val="24"/>
          <w:szCs w:val="24"/>
          <w:lang w:val="bs-Latn-BA"/>
        </w:rPr>
        <w:tab/>
        <w:t>у случају да друга уговорна страна не испуњава обавезе из уговора у утврђеним роковима и на утврђени начин;</w:t>
      </w:r>
    </w:p>
    <w:p w:rsidR="005C297A" w:rsidRDefault="00100979">
      <w:pPr>
        <w:ind w:left="1440" w:hanging="720"/>
        <w:jc w:val="both"/>
        <w:rPr>
          <w:rFonts w:ascii="Times New Roman" w:hAnsi="Times New Roman" w:cs="Times New Roman"/>
          <w:sz w:val="24"/>
          <w:szCs w:val="24"/>
          <w:lang w:val="bs-Latn-BA"/>
        </w:rPr>
      </w:pPr>
      <w:r>
        <w:rPr>
          <w:rFonts w:ascii="Times New Roman" w:hAnsi="Times New Roman" w:cs="Times New Roman"/>
          <w:sz w:val="24"/>
          <w:szCs w:val="24"/>
          <w:lang w:val="bs-Latn-BA"/>
        </w:rPr>
        <w:t>б)</w:t>
      </w:r>
      <w:r>
        <w:rPr>
          <w:rFonts w:ascii="Times New Roman" w:hAnsi="Times New Roman" w:cs="Times New Roman"/>
          <w:sz w:val="24"/>
          <w:szCs w:val="24"/>
          <w:lang w:val="bs-Latn-BA"/>
        </w:rPr>
        <w:tab/>
        <w:t>ако послије закључења уговора наступе околности које отежавају испуњење обавеза једне од уговорних страна;</w:t>
      </w:r>
    </w:p>
    <w:p w:rsidR="005C297A" w:rsidRDefault="00100979">
      <w:pPr>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ц)</w:t>
      </w:r>
      <w:r>
        <w:rPr>
          <w:rFonts w:ascii="Times New Roman" w:hAnsi="Times New Roman" w:cs="Times New Roman"/>
          <w:sz w:val="24"/>
          <w:szCs w:val="24"/>
          <w:lang w:val="bs-Latn-BA"/>
        </w:rPr>
        <w:tab/>
        <w:t>других разлога у складу са важећим законима.</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
    <w:p w:rsidR="005C297A" w:rsidRPr="00E01EAE"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Додатни рок из претходног става овог члана уговора не мо</w:t>
      </w:r>
      <w:r w:rsidR="00E01EAE">
        <w:rPr>
          <w:rFonts w:ascii="Times New Roman" w:hAnsi="Times New Roman" w:cs="Times New Roman"/>
          <w:sz w:val="24"/>
          <w:szCs w:val="24"/>
          <w:lang w:val="bs-Latn-BA"/>
        </w:rPr>
        <w:t xml:space="preserve">же бити дужи од </w:t>
      </w:r>
      <w:r w:rsidR="00E01EAE" w:rsidRPr="00E01EAE">
        <w:rPr>
          <w:rFonts w:ascii="Times New Roman" w:hAnsi="Times New Roman" w:cs="Times New Roman"/>
          <w:sz w:val="24"/>
          <w:szCs w:val="24"/>
          <w:u w:val="single"/>
          <w:lang w:val="bs-Latn-BA"/>
        </w:rPr>
        <w:t xml:space="preserve">7 </w:t>
      </w:r>
      <w:r w:rsidR="00E01EAE" w:rsidRPr="00E01EAE">
        <w:rPr>
          <w:rFonts w:ascii="Times New Roman" w:hAnsi="Times New Roman" w:cs="Times New Roman"/>
          <w:sz w:val="24"/>
          <w:szCs w:val="24"/>
          <w:u w:val="single"/>
          <w:lang w:val="sr-Cyrl-RS"/>
        </w:rPr>
        <w:t>(седам)</w:t>
      </w:r>
      <w:r w:rsidR="00E01EAE">
        <w:rPr>
          <w:rFonts w:ascii="Times New Roman" w:hAnsi="Times New Roman" w:cs="Times New Roman"/>
          <w:sz w:val="24"/>
          <w:szCs w:val="24"/>
          <w:lang w:val="sr-Cyrl-RS"/>
        </w:rPr>
        <w:t xml:space="preserve"> </w:t>
      </w:r>
      <w:r>
        <w:rPr>
          <w:rFonts w:ascii="Times New Roman" w:hAnsi="Times New Roman" w:cs="Times New Roman"/>
          <w:sz w:val="24"/>
          <w:szCs w:val="24"/>
          <w:lang w:val="bs-Latn-BA"/>
        </w:rPr>
        <w:t>(бројевима и словима) дана. 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sr-Cyrl-BA"/>
        </w:rPr>
        <w:t xml:space="preserve">ЗАВРШНЕ ОДРЕДБЕ  </w:t>
      </w:r>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sr-Cyrl-BA"/>
        </w:rPr>
        <w:t>Члан</w:t>
      </w:r>
      <w:r>
        <w:rPr>
          <w:rFonts w:ascii="Times New Roman" w:hAnsi="Times New Roman" w:cs="Times New Roman"/>
          <w:b/>
          <w:sz w:val="24"/>
          <w:szCs w:val="24"/>
          <w:lang w:val="bs-Latn-BA"/>
        </w:rPr>
        <w:t xml:space="preserve"> 14.</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Извођач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w:t>
      </w:r>
      <w:r>
        <w:rPr>
          <w:rFonts w:ascii="Times New Roman" w:hAnsi="Times New Roman" w:cs="Times New Roman"/>
          <w:sz w:val="24"/>
          <w:szCs w:val="24"/>
          <w:lang w:val="sr-Cyrl-BA"/>
        </w:rPr>
        <w:t>овала</w:t>
      </w:r>
      <w:r>
        <w:rPr>
          <w:rFonts w:ascii="Times New Roman" w:hAnsi="Times New Roman" w:cs="Times New Roman"/>
          <w:sz w:val="24"/>
          <w:szCs w:val="24"/>
          <w:lang w:val="bs-Latn-BA"/>
        </w:rPr>
        <w:t xml:space="preserve"> Комисија за набавке Наручиоца, најмање 6 (шест) мјесеци по закључењу уговора, односно од почетка реализације уговора.</w:t>
      </w:r>
    </w:p>
    <w:p w:rsidR="005C297A" w:rsidRDefault="00100979">
      <w:pPr>
        <w:jc w:val="both"/>
        <w:rPr>
          <w:rFonts w:ascii="Times New Roman" w:hAnsi="Times New Roman" w:cs="Times New Roman"/>
          <w:b/>
          <w:sz w:val="24"/>
          <w:szCs w:val="24"/>
          <w:lang w:val="sr-Cyrl-BA"/>
        </w:rPr>
      </w:pPr>
      <w:r>
        <w:rPr>
          <w:rFonts w:ascii="Times New Roman" w:hAnsi="Times New Roman" w:cs="Times New Roman"/>
          <w:b/>
          <w:sz w:val="24"/>
          <w:szCs w:val="24"/>
          <w:lang w:val="sr-Cyrl-BA"/>
        </w:rPr>
        <w:t>Члан</w:t>
      </w:r>
      <w:r>
        <w:rPr>
          <w:rFonts w:ascii="Times New Roman" w:hAnsi="Times New Roman" w:cs="Times New Roman"/>
          <w:b/>
          <w:sz w:val="24"/>
          <w:szCs w:val="24"/>
          <w:lang w:val="bs-Latn-BA"/>
        </w:rPr>
        <w:t xml:space="preserve"> 15.</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w:t>
      </w:r>
      <w:r w:rsidR="00E01EAE">
        <w:rPr>
          <w:rFonts w:ascii="Times New Roman" w:hAnsi="Times New Roman" w:cs="Times New Roman"/>
          <w:sz w:val="24"/>
          <w:szCs w:val="24"/>
          <w:lang w:val="bs-Latn-BA"/>
        </w:rPr>
        <w:t>са који регулишу пружање радова</w:t>
      </w:r>
      <w:r>
        <w:rPr>
          <w:rFonts w:ascii="Times New Roman" w:hAnsi="Times New Roman" w:cs="Times New Roman"/>
          <w:sz w:val="24"/>
          <w:szCs w:val="24"/>
          <w:lang w:val="bs-Latn-BA"/>
        </w:rPr>
        <w:t>.</w:t>
      </w:r>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sr-Cyrl-BA"/>
        </w:rPr>
        <w:t>Члан</w:t>
      </w:r>
      <w:r>
        <w:rPr>
          <w:rFonts w:ascii="Times New Roman" w:hAnsi="Times New Roman" w:cs="Times New Roman"/>
          <w:b/>
          <w:sz w:val="24"/>
          <w:szCs w:val="24"/>
          <w:lang w:val="bs-Latn-BA"/>
        </w:rPr>
        <w:t xml:space="preserve"> 16.</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Уговорне стране су сагласне да ће евентуалне спорове рјешавати међусобним договарањем, у складу са добрим пословним обичајима.</w:t>
      </w:r>
    </w:p>
    <w:p w:rsidR="005C297A" w:rsidRDefault="00100979">
      <w:pPr>
        <w:jc w:val="both"/>
        <w:rPr>
          <w:rFonts w:ascii="Times New Roman" w:hAnsi="Times New Roman" w:cs="Times New Roman"/>
          <w:b/>
          <w:sz w:val="24"/>
          <w:szCs w:val="24"/>
          <w:lang w:val="bs-Latn-BA"/>
        </w:rPr>
      </w:pPr>
      <w:r>
        <w:rPr>
          <w:rFonts w:ascii="Times New Roman" w:hAnsi="Times New Roman" w:cs="Times New Roman"/>
          <w:sz w:val="24"/>
          <w:szCs w:val="24"/>
          <w:lang w:val="bs-Latn-BA"/>
        </w:rPr>
        <w:lastRenderedPageBreak/>
        <w:t xml:space="preserve">У случају да се не постигне договор о спорним питањима, за рјешење спора надлежан је </w:t>
      </w:r>
      <w:r w:rsidR="00E01EAE">
        <w:rPr>
          <w:rFonts w:ascii="Times New Roman" w:hAnsi="Times New Roman" w:cs="Times New Roman"/>
          <w:sz w:val="24"/>
          <w:szCs w:val="24"/>
          <w:lang w:val="sr-Cyrl-RS"/>
        </w:rPr>
        <w:t xml:space="preserve">надлежни </w:t>
      </w:r>
      <w:r>
        <w:rPr>
          <w:rFonts w:ascii="Times New Roman" w:hAnsi="Times New Roman" w:cs="Times New Roman"/>
          <w:sz w:val="24"/>
          <w:szCs w:val="24"/>
          <w:lang w:val="bs-Latn-BA"/>
        </w:rPr>
        <w:t xml:space="preserve">суд у </w:t>
      </w:r>
      <w:r>
        <w:rPr>
          <w:rFonts w:ascii="Times New Roman" w:hAnsi="Times New Roman" w:cs="Times New Roman"/>
          <w:sz w:val="24"/>
          <w:szCs w:val="24"/>
          <w:u w:val="single"/>
          <w:lang w:val="sr-Cyrl-RS"/>
        </w:rPr>
        <w:t>Бања Луци</w:t>
      </w:r>
      <w:r>
        <w:rPr>
          <w:rFonts w:ascii="Times New Roman" w:hAnsi="Times New Roman" w:cs="Times New Roman"/>
          <w:sz w:val="24"/>
          <w:szCs w:val="24"/>
          <w:lang w:val="bs-Latn-BA"/>
        </w:rPr>
        <w:t xml:space="preserve"> (навести мјесну надлежност суда)</w:t>
      </w:r>
      <w:r>
        <w:rPr>
          <w:rFonts w:ascii="Times New Roman" w:hAnsi="Times New Roman" w:cs="Times New Roman"/>
          <w:b/>
          <w:sz w:val="24"/>
          <w:szCs w:val="24"/>
          <w:lang w:val="bs-Latn-BA"/>
        </w:rPr>
        <w:t>.</w:t>
      </w:r>
    </w:p>
    <w:p w:rsidR="005C297A" w:rsidRDefault="00100979">
      <w:pPr>
        <w:jc w:val="both"/>
        <w:rPr>
          <w:rFonts w:ascii="Times New Roman" w:hAnsi="Times New Roman" w:cs="Times New Roman"/>
          <w:b/>
          <w:sz w:val="24"/>
          <w:szCs w:val="24"/>
          <w:lang w:val="bs-Latn-BA"/>
        </w:rPr>
      </w:pPr>
      <w:r>
        <w:rPr>
          <w:rFonts w:ascii="Times New Roman" w:hAnsi="Times New Roman" w:cs="Times New Roman"/>
          <w:b/>
          <w:sz w:val="24"/>
          <w:szCs w:val="24"/>
          <w:lang w:val="sr-Cyrl-BA"/>
        </w:rPr>
        <w:t>Члан</w:t>
      </w:r>
      <w:r>
        <w:rPr>
          <w:rFonts w:ascii="Times New Roman" w:hAnsi="Times New Roman" w:cs="Times New Roman"/>
          <w:b/>
          <w:sz w:val="24"/>
          <w:szCs w:val="24"/>
          <w:lang w:val="bs-Latn-BA"/>
        </w:rPr>
        <w:t xml:space="preserve"> 17.</w:t>
      </w:r>
    </w:p>
    <w:p w:rsidR="005C297A" w:rsidRDefault="00100979">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Овај уговор ступа на снагу даном обостраног потписивања од стране овлаштених лица уговорних страна и закључује се на период од </w:t>
      </w:r>
      <w:r>
        <w:rPr>
          <w:rFonts w:ascii="Times New Roman" w:hAnsi="Times New Roman" w:cs="Times New Roman"/>
          <w:sz w:val="24"/>
          <w:szCs w:val="24"/>
          <w:u w:val="single"/>
          <w:lang w:val="bs-Latn-BA"/>
        </w:rPr>
        <w:t xml:space="preserve">6 </w:t>
      </w:r>
      <w:r>
        <w:rPr>
          <w:rFonts w:ascii="Times New Roman" w:hAnsi="Times New Roman" w:cs="Times New Roman"/>
          <w:sz w:val="24"/>
          <w:szCs w:val="24"/>
          <w:u w:val="single"/>
          <w:lang w:val="sr-Cyrl-RS"/>
        </w:rPr>
        <w:t>(шест)</w:t>
      </w:r>
      <w:r>
        <w:rPr>
          <w:rFonts w:ascii="Times New Roman" w:hAnsi="Times New Roman" w:cs="Times New Roman"/>
          <w:sz w:val="24"/>
          <w:szCs w:val="24"/>
          <w:lang w:val="bs-Latn-BA"/>
        </w:rPr>
        <w:t xml:space="preserve"> (бројевима и словима) мјесеци, почев од дана потписивања истог</w:t>
      </w:r>
      <w:r w:rsidR="00E01EAE">
        <w:rPr>
          <w:rFonts w:ascii="Times New Roman" w:hAnsi="Times New Roman" w:cs="Times New Roman"/>
          <w:sz w:val="24"/>
          <w:szCs w:val="24"/>
          <w:lang w:val="sr-Cyrl-RS"/>
        </w:rPr>
        <w:t xml:space="preserve"> и увођења у посао</w:t>
      </w:r>
      <w:r>
        <w:rPr>
          <w:rFonts w:ascii="Times New Roman" w:hAnsi="Times New Roman" w:cs="Times New Roman"/>
          <w:sz w:val="24"/>
          <w:szCs w:val="24"/>
          <w:lang w:val="bs-Latn-BA"/>
        </w:rPr>
        <w:t>.</w:t>
      </w:r>
    </w:p>
    <w:p w:rsidR="005C297A" w:rsidRDefault="00100979">
      <w:pPr>
        <w:rPr>
          <w:rFonts w:ascii="Times New Roman" w:hAnsi="Times New Roman" w:cs="Times New Roman"/>
          <w:sz w:val="24"/>
          <w:szCs w:val="24"/>
          <w:lang w:val="bs-Latn-BA"/>
        </w:rPr>
      </w:pPr>
      <w:r>
        <w:rPr>
          <w:rFonts w:ascii="Times New Roman" w:hAnsi="Times New Roman" w:cs="Times New Roman"/>
          <w:b/>
          <w:sz w:val="24"/>
          <w:szCs w:val="24"/>
          <w:lang w:val="sr-Cyrl-BA"/>
        </w:rPr>
        <w:t>Члан</w:t>
      </w:r>
      <w:r>
        <w:rPr>
          <w:rFonts w:ascii="Times New Roman" w:hAnsi="Times New Roman" w:cs="Times New Roman"/>
          <w:b/>
          <w:sz w:val="24"/>
          <w:szCs w:val="24"/>
          <w:lang w:val="bs-Latn-BA"/>
        </w:rPr>
        <w:t xml:space="preserve"> 19.</w:t>
      </w:r>
    </w:p>
    <w:p w:rsidR="005C297A" w:rsidRDefault="00100979">
      <w:pPr>
        <w:rPr>
          <w:rFonts w:ascii="Times New Roman" w:eastAsia="Times New Roman" w:hAnsi="Times New Roman" w:cs="Times New Roman"/>
          <w:b/>
          <w:sz w:val="24"/>
          <w:szCs w:val="24"/>
          <w:lang w:val="bs-Latn-BA"/>
        </w:rPr>
      </w:pPr>
      <w:r>
        <w:rPr>
          <w:rFonts w:ascii="Times New Roman" w:hAnsi="Times New Roman" w:cs="Times New Roman"/>
          <w:sz w:val="24"/>
          <w:szCs w:val="24"/>
          <w:lang w:val="bs-Latn-BA"/>
        </w:rPr>
        <w:t>Овај угов</w:t>
      </w:r>
      <w:r w:rsidR="00E01EAE">
        <w:rPr>
          <w:rFonts w:ascii="Times New Roman" w:hAnsi="Times New Roman" w:cs="Times New Roman"/>
          <w:sz w:val="24"/>
          <w:szCs w:val="24"/>
          <w:lang w:val="bs-Latn-BA"/>
        </w:rPr>
        <w:t xml:space="preserve">ор је сачињен у </w:t>
      </w:r>
      <w:r w:rsidR="00E01EAE" w:rsidRPr="00E01EAE">
        <w:rPr>
          <w:rFonts w:ascii="Times New Roman" w:hAnsi="Times New Roman" w:cs="Times New Roman"/>
          <w:sz w:val="24"/>
          <w:szCs w:val="24"/>
          <w:u w:val="single"/>
          <w:lang w:val="sr-Cyrl-RS"/>
        </w:rPr>
        <w:t>6 (шест)</w:t>
      </w:r>
      <w:r>
        <w:rPr>
          <w:rFonts w:ascii="Times New Roman" w:hAnsi="Times New Roman" w:cs="Times New Roman"/>
          <w:sz w:val="24"/>
          <w:szCs w:val="24"/>
          <w:lang w:val="bs-Latn-BA"/>
        </w:rPr>
        <w:t xml:space="preserve"> (бројевима и словима) истовјетних примјерака од којих</w:t>
      </w:r>
      <w:r w:rsidR="00E01EAE">
        <w:rPr>
          <w:rFonts w:ascii="Times New Roman" w:hAnsi="Times New Roman" w:cs="Times New Roman"/>
          <w:sz w:val="24"/>
          <w:szCs w:val="24"/>
          <w:lang w:val="bs-Latn-BA"/>
        </w:rPr>
        <w:t xml:space="preserve"> Наручиоцу припадају </w:t>
      </w:r>
      <w:r w:rsidR="00E01EAE" w:rsidRPr="00E01EAE">
        <w:rPr>
          <w:rFonts w:ascii="Times New Roman" w:hAnsi="Times New Roman" w:cs="Times New Roman"/>
          <w:sz w:val="24"/>
          <w:szCs w:val="24"/>
          <w:u w:val="single"/>
          <w:lang w:val="bs-Latn-BA"/>
        </w:rPr>
        <w:t>3</w:t>
      </w:r>
      <w:r w:rsidR="00E01EAE" w:rsidRPr="00E01EAE">
        <w:rPr>
          <w:rFonts w:ascii="Times New Roman" w:hAnsi="Times New Roman" w:cs="Times New Roman"/>
          <w:sz w:val="24"/>
          <w:szCs w:val="24"/>
          <w:u w:val="single"/>
          <w:lang w:val="sr-Cyrl-RS"/>
        </w:rPr>
        <w:t xml:space="preserve"> (три)</w:t>
      </w:r>
      <w:r w:rsidRPr="00E01EAE">
        <w:rPr>
          <w:rFonts w:ascii="Times New Roman" w:hAnsi="Times New Roman" w:cs="Times New Roman"/>
          <w:sz w:val="24"/>
          <w:szCs w:val="24"/>
          <w:u w:val="single"/>
          <w:lang w:val="bs-Latn-BA"/>
        </w:rPr>
        <w:t xml:space="preserve"> </w:t>
      </w:r>
      <w:r>
        <w:rPr>
          <w:rFonts w:ascii="Times New Roman" w:hAnsi="Times New Roman" w:cs="Times New Roman"/>
          <w:sz w:val="24"/>
          <w:szCs w:val="24"/>
          <w:lang w:val="bs-Latn-BA"/>
        </w:rPr>
        <w:t>(бројевима и</w:t>
      </w:r>
      <w:r w:rsidR="00E01EAE">
        <w:rPr>
          <w:rFonts w:ascii="Times New Roman" w:hAnsi="Times New Roman" w:cs="Times New Roman"/>
          <w:sz w:val="24"/>
          <w:szCs w:val="24"/>
          <w:lang w:val="bs-Latn-BA"/>
        </w:rPr>
        <w:t xml:space="preserve"> словима) примјерка, а Извођачу</w:t>
      </w:r>
      <w:r>
        <w:rPr>
          <w:rFonts w:ascii="Times New Roman" w:hAnsi="Times New Roman" w:cs="Times New Roman"/>
          <w:sz w:val="24"/>
          <w:szCs w:val="24"/>
          <w:lang w:val="bs-Latn-BA"/>
        </w:rPr>
        <w:t xml:space="preserve"> </w:t>
      </w:r>
      <w:r w:rsidR="00E01EAE" w:rsidRPr="00E01EAE">
        <w:rPr>
          <w:rFonts w:ascii="Times New Roman" w:hAnsi="Times New Roman" w:cs="Times New Roman"/>
          <w:sz w:val="24"/>
          <w:szCs w:val="24"/>
          <w:u w:val="single"/>
          <w:lang w:val="bs-Latn-BA"/>
        </w:rPr>
        <w:t>3</w:t>
      </w:r>
      <w:r w:rsidR="00E01EAE" w:rsidRPr="00E01EAE">
        <w:rPr>
          <w:rFonts w:ascii="Times New Roman" w:hAnsi="Times New Roman" w:cs="Times New Roman"/>
          <w:sz w:val="24"/>
          <w:szCs w:val="24"/>
          <w:u w:val="single"/>
          <w:lang w:val="sr-Cyrl-RS"/>
        </w:rPr>
        <w:t xml:space="preserve"> (три)</w:t>
      </w:r>
      <w:r w:rsidR="00E01EAE" w:rsidRPr="00E01EAE">
        <w:rPr>
          <w:rFonts w:ascii="Times New Roman" w:hAnsi="Times New Roman" w:cs="Times New Roman"/>
          <w:sz w:val="24"/>
          <w:szCs w:val="24"/>
          <w:u w:val="single"/>
          <w:lang w:val="bs-Latn-BA"/>
        </w:rPr>
        <w:t xml:space="preserve"> </w:t>
      </w:r>
      <w:r>
        <w:rPr>
          <w:rFonts w:ascii="Times New Roman" w:hAnsi="Times New Roman" w:cs="Times New Roman"/>
          <w:sz w:val="24"/>
          <w:szCs w:val="24"/>
          <w:lang w:val="bs-Latn-BA"/>
        </w:rPr>
        <w:t xml:space="preserve"> (бројевима и словима) примјерка.</w:t>
      </w:r>
    </w:p>
    <w:p w:rsidR="005C297A" w:rsidRDefault="005C297A">
      <w:pPr>
        <w:jc w:val="both"/>
        <w:rPr>
          <w:rFonts w:ascii="Times New Roman" w:eastAsia="Times New Roman" w:hAnsi="Times New Roman" w:cs="Times New Roman"/>
          <w:b/>
          <w:sz w:val="24"/>
          <w:szCs w:val="24"/>
          <w:lang w:val="bs-Latn-BA"/>
        </w:rPr>
      </w:pPr>
    </w:p>
    <w:p w:rsidR="005C297A" w:rsidRDefault="00100979">
      <w:pPr>
        <w:tabs>
          <w:tab w:val="left" w:pos="4536"/>
        </w:tabs>
        <w:jc w:val="both"/>
        <w:rPr>
          <w:rFonts w:ascii="Times New Roman" w:eastAsia="Times New Roman" w:hAnsi="Times New Roman" w:cs="Times New Roman"/>
          <w:b/>
          <w:sz w:val="24"/>
          <w:szCs w:val="24"/>
          <w:lang w:val="bs-Latn-BA"/>
        </w:rPr>
      </w:pPr>
      <w:r>
        <w:rPr>
          <w:rFonts w:ascii="Times New Roman" w:eastAsia="Times New Roman" w:hAnsi="Times New Roman" w:cs="Times New Roman"/>
          <w:b/>
          <w:sz w:val="24"/>
          <w:szCs w:val="24"/>
          <w:lang w:val="sr-Cyrl-BA"/>
        </w:rPr>
        <w:t xml:space="preserve">    ИЗВОЂАЧ</w:t>
      </w:r>
      <w:r>
        <w:rPr>
          <w:rFonts w:ascii="Times New Roman" w:eastAsia="Times New Roman" w:hAnsi="Times New Roman" w:cs="Times New Roman"/>
          <w:b/>
          <w:sz w:val="24"/>
          <w:szCs w:val="24"/>
          <w:lang w:val="bs-Latn-BA"/>
        </w:rPr>
        <w:t>:</w:t>
      </w:r>
      <w:r>
        <w:rPr>
          <w:rFonts w:ascii="Times New Roman" w:eastAsia="Times New Roman" w:hAnsi="Times New Roman" w:cs="Times New Roman"/>
          <w:b/>
          <w:sz w:val="24"/>
          <w:szCs w:val="24"/>
          <w:lang w:val="bs-Latn-BA"/>
        </w:rPr>
        <w:tab/>
      </w: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lang w:val="sr-Cyrl-BA"/>
        </w:rPr>
        <w:t>НАРУЧИЛАЦ</w:t>
      </w:r>
      <w:r>
        <w:rPr>
          <w:rFonts w:ascii="Times New Roman" w:eastAsia="Times New Roman" w:hAnsi="Times New Roman" w:cs="Times New Roman"/>
          <w:b/>
          <w:sz w:val="24"/>
          <w:szCs w:val="24"/>
          <w:lang w:val="bs-Latn-BA"/>
        </w:rPr>
        <w:t>:</w:t>
      </w:r>
    </w:p>
    <w:tbl>
      <w:tblPr>
        <w:tblW w:w="9071" w:type="dxa"/>
        <w:jc w:val="center"/>
        <w:tblLayout w:type="fixed"/>
        <w:tblLook w:val="04A0" w:firstRow="1" w:lastRow="0" w:firstColumn="1" w:lastColumn="0" w:noHBand="0" w:noVBand="1"/>
      </w:tblPr>
      <w:tblGrid>
        <w:gridCol w:w="4524"/>
        <w:gridCol w:w="4547"/>
      </w:tblGrid>
      <w:tr w:rsidR="005C297A">
        <w:trPr>
          <w:jc w:val="center"/>
        </w:trPr>
        <w:tc>
          <w:tcPr>
            <w:tcW w:w="4524" w:type="dxa"/>
            <w:vAlign w:val="center"/>
          </w:tcPr>
          <w:p w:rsidR="005C297A" w:rsidRDefault="005C297A">
            <w:pPr>
              <w:widowControl w:val="0"/>
              <w:spacing w:after="0"/>
              <w:rPr>
                <w:rFonts w:ascii="Times New Roman" w:hAnsi="Times New Roman" w:cs="Times New Roman"/>
                <w:sz w:val="24"/>
                <w:szCs w:val="24"/>
              </w:rPr>
            </w:pPr>
          </w:p>
          <w:p w:rsidR="005C297A" w:rsidRDefault="00100979">
            <w:pPr>
              <w:widowControl w:val="0"/>
              <w:spacing w:after="0"/>
              <w:rPr>
                <w:rFonts w:ascii="Times New Roman" w:hAnsi="Times New Roman" w:cs="Times New Roman"/>
                <w:sz w:val="24"/>
                <w:szCs w:val="24"/>
              </w:rPr>
            </w:pPr>
            <w:r>
              <w:rPr>
                <w:rFonts w:ascii="Times New Roman" w:hAnsi="Times New Roman" w:cs="Times New Roman"/>
                <w:sz w:val="24"/>
                <w:szCs w:val="24"/>
              </w:rPr>
              <w:t>ДИРЕКТОР</w:t>
            </w:r>
          </w:p>
          <w:p w:rsidR="005C297A" w:rsidRDefault="005C297A">
            <w:pPr>
              <w:widowControl w:val="0"/>
              <w:spacing w:after="0"/>
              <w:jc w:val="center"/>
              <w:rPr>
                <w:rFonts w:ascii="Times New Roman" w:hAnsi="Times New Roman" w:cs="Times New Roman"/>
                <w:sz w:val="24"/>
                <w:szCs w:val="24"/>
              </w:rPr>
            </w:pPr>
          </w:p>
          <w:p w:rsidR="005C297A" w:rsidRDefault="00100979">
            <w:pPr>
              <w:widowControl w:val="0"/>
              <w:spacing w:after="0"/>
              <w:rPr>
                <w:rFonts w:ascii="Times New Roman" w:hAnsi="Times New Roman" w:cs="Times New Roman"/>
                <w:sz w:val="24"/>
                <w:szCs w:val="24"/>
              </w:rPr>
            </w:pPr>
            <w:r>
              <w:rPr>
                <w:rFonts w:ascii="Times New Roman" w:hAnsi="Times New Roman" w:cs="Times New Roman"/>
                <w:sz w:val="24"/>
                <w:szCs w:val="24"/>
              </w:rPr>
              <w:t>___________________________</w:t>
            </w:r>
          </w:p>
        </w:tc>
        <w:tc>
          <w:tcPr>
            <w:tcW w:w="4546" w:type="dxa"/>
            <w:vAlign w:val="center"/>
          </w:tcPr>
          <w:p w:rsidR="005C297A" w:rsidRDefault="005C297A">
            <w:pPr>
              <w:widowControl w:val="0"/>
              <w:spacing w:after="0"/>
              <w:jc w:val="center"/>
              <w:rPr>
                <w:rFonts w:ascii="Times New Roman" w:hAnsi="Times New Roman" w:cs="Times New Roman"/>
                <w:sz w:val="24"/>
                <w:szCs w:val="24"/>
              </w:rPr>
            </w:pPr>
          </w:p>
          <w:p w:rsidR="005C297A" w:rsidRDefault="005C297A">
            <w:pPr>
              <w:widowControl w:val="0"/>
              <w:spacing w:after="0"/>
              <w:jc w:val="center"/>
              <w:rPr>
                <w:rFonts w:ascii="Times New Roman" w:hAnsi="Times New Roman" w:cs="Times New Roman"/>
                <w:sz w:val="24"/>
                <w:szCs w:val="24"/>
              </w:rPr>
            </w:pPr>
          </w:p>
          <w:p w:rsidR="005C297A" w:rsidRDefault="00100979">
            <w:pPr>
              <w:widowControl w:val="0"/>
              <w:spacing w:after="0"/>
              <w:jc w:val="center"/>
              <w:rPr>
                <w:rFonts w:ascii="Times New Roman" w:hAnsi="Times New Roman" w:cs="Times New Roman"/>
                <w:sz w:val="24"/>
                <w:szCs w:val="24"/>
              </w:rPr>
            </w:pPr>
            <w:r>
              <w:rPr>
                <w:rFonts w:ascii="Times New Roman" w:hAnsi="Times New Roman" w:cs="Times New Roman"/>
                <w:sz w:val="24"/>
                <w:szCs w:val="24"/>
              </w:rPr>
              <w:t>в.д. ДИРЕКТОРА</w:t>
            </w:r>
          </w:p>
          <w:p w:rsidR="005C297A" w:rsidRDefault="005C297A">
            <w:pPr>
              <w:widowControl w:val="0"/>
              <w:spacing w:after="0"/>
              <w:jc w:val="center"/>
              <w:rPr>
                <w:rFonts w:ascii="Times New Roman" w:hAnsi="Times New Roman" w:cs="Times New Roman"/>
                <w:sz w:val="24"/>
                <w:szCs w:val="24"/>
              </w:rPr>
            </w:pPr>
          </w:p>
          <w:p w:rsidR="005C297A" w:rsidRDefault="00100979">
            <w:pPr>
              <w:widowControl w:val="0"/>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5C297A" w:rsidRDefault="00100979">
            <w:pPr>
              <w:widowControl w:val="0"/>
              <w:spacing w:after="0"/>
              <w:jc w:val="center"/>
              <w:rPr>
                <w:rFonts w:ascii="Times New Roman" w:hAnsi="Times New Roman" w:cs="Times New Roman"/>
                <w:sz w:val="24"/>
                <w:szCs w:val="24"/>
              </w:rPr>
            </w:pPr>
            <w:r>
              <w:rPr>
                <w:rFonts w:ascii="Times New Roman" w:hAnsi="Times New Roman" w:cs="Times New Roman"/>
                <w:sz w:val="24"/>
                <w:szCs w:val="24"/>
              </w:rPr>
              <w:t>Предраг Дудуковић, мастер менаџмента</w:t>
            </w:r>
          </w:p>
        </w:tc>
      </w:tr>
    </w:tbl>
    <w:p w:rsidR="005C297A" w:rsidRDefault="005C297A">
      <w:pPr>
        <w:tabs>
          <w:tab w:val="left" w:pos="4536"/>
        </w:tabs>
        <w:jc w:val="both"/>
        <w:rPr>
          <w:rFonts w:ascii="Times New Roman" w:eastAsia="Times New Roman" w:hAnsi="Times New Roman" w:cs="Times New Roman"/>
          <w:sz w:val="24"/>
          <w:szCs w:val="24"/>
          <w:lang w:val="bs-Latn-BA"/>
        </w:rPr>
      </w:pPr>
    </w:p>
    <w:p w:rsidR="005C297A" w:rsidRDefault="00100979">
      <w:pPr>
        <w:tabs>
          <w:tab w:val="left" w:pos="4536"/>
        </w:tabs>
        <w:jc w:val="both"/>
        <w:rPr>
          <w:rFonts w:ascii="Times New Roman" w:eastAsia="Times New Roman" w:hAnsi="Times New Roman" w:cs="Times New Roman"/>
          <w:sz w:val="24"/>
          <w:szCs w:val="24"/>
          <w:u w:val="single"/>
          <w:lang w:val="bs-Latn-BA"/>
        </w:rPr>
      </w:pPr>
      <w:r>
        <w:rPr>
          <w:rFonts w:ascii="Times New Roman" w:eastAsia="Times New Roman" w:hAnsi="Times New Roman" w:cs="Times New Roman"/>
          <w:sz w:val="24"/>
          <w:szCs w:val="24"/>
          <w:lang w:val="bs-Latn-BA"/>
        </w:rPr>
        <w:t>Број,_______________</w:t>
      </w:r>
      <w:r>
        <w:rPr>
          <w:rFonts w:ascii="Times New Roman" w:eastAsia="Times New Roman" w:hAnsi="Times New Roman" w:cs="Times New Roman"/>
          <w:sz w:val="24"/>
          <w:szCs w:val="24"/>
          <w:lang w:val="bs-Latn-BA"/>
        </w:rPr>
        <w:tab/>
      </w:r>
      <w:r w:rsidR="00746FC3">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BA"/>
        </w:rPr>
        <w:t>Број</w:t>
      </w:r>
      <w:r>
        <w:rPr>
          <w:rFonts w:ascii="Times New Roman" w:eastAsia="Times New Roman" w:hAnsi="Times New Roman" w:cs="Times New Roman"/>
          <w:sz w:val="24"/>
          <w:szCs w:val="24"/>
          <w:lang w:val="bs-Latn-BA"/>
        </w:rPr>
        <w:t>, ______________</w:t>
      </w:r>
    </w:p>
    <w:p w:rsidR="005C297A" w:rsidRDefault="00100979">
      <w:pPr>
        <w:tabs>
          <w:tab w:val="left" w:pos="2010"/>
          <w:tab w:val="left" w:pos="4536"/>
        </w:tabs>
        <w:jc w:val="both"/>
        <w:rPr>
          <w:rFonts w:ascii="Times New Roman" w:eastAsia="Times New Roman" w:hAnsi="Times New Roman" w:cs="Times New Roman"/>
          <w:sz w:val="24"/>
          <w:szCs w:val="24"/>
          <w:lang w:val="bs-Latn-BA"/>
        </w:rPr>
      </w:pPr>
      <w:r>
        <w:rPr>
          <w:rFonts w:ascii="Times New Roman" w:eastAsia="Times New Roman" w:hAnsi="Times New Roman" w:cs="Times New Roman"/>
          <w:sz w:val="24"/>
          <w:szCs w:val="24"/>
          <w:lang w:val="sr-Cyrl-BA"/>
        </w:rPr>
        <w:t>Мјесто, датум</w:t>
      </w:r>
      <w:r>
        <w:rPr>
          <w:rFonts w:ascii="Times New Roman" w:eastAsia="Times New Roman" w:hAnsi="Times New Roman" w:cs="Times New Roman"/>
          <w:sz w:val="24"/>
          <w:szCs w:val="24"/>
          <w:lang w:val="bs-Latn-BA"/>
        </w:rPr>
        <w:t>, _______________</w:t>
      </w:r>
      <w:r>
        <w:rPr>
          <w:rFonts w:ascii="Times New Roman" w:eastAsia="Times New Roman" w:hAnsi="Times New Roman" w:cs="Times New Roman"/>
          <w:sz w:val="24"/>
          <w:szCs w:val="24"/>
          <w:lang w:val="bs-Latn-BA"/>
        </w:rPr>
        <w:tab/>
      </w:r>
      <w:r w:rsidR="00746FC3">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BA"/>
        </w:rPr>
        <w:t>Мјесто, датум</w:t>
      </w:r>
      <w:r>
        <w:rPr>
          <w:rFonts w:ascii="Times New Roman" w:eastAsia="Times New Roman" w:hAnsi="Times New Roman" w:cs="Times New Roman"/>
          <w:sz w:val="24"/>
          <w:szCs w:val="24"/>
          <w:lang w:val="bs-Latn-BA"/>
        </w:rPr>
        <w:t>,________________</w:t>
      </w:r>
    </w:p>
    <w:p w:rsidR="005C297A" w:rsidRDefault="005C297A">
      <w:pPr>
        <w:ind w:right="441"/>
        <w:jc w:val="both"/>
        <w:rPr>
          <w:rFonts w:ascii="Times New Roman" w:hAnsi="Times New Roman" w:cs="Times New Roman"/>
          <w:b/>
          <w:i/>
          <w:sz w:val="24"/>
          <w:szCs w:val="24"/>
          <w:u w:val="single"/>
          <w:lang w:val="bs-Latn-BA"/>
        </w:rPr>
      </w:pPr>
    </w:p>
    <w:p w:rsidR="005C297A" w:rsidRDefault="00100979">
      <w:pPr>
        <w:ind w:right="441"/>
        <w:jc w:val="both"/>
        <w:rPr>
          <w:rFonts w:ascii="Times New Roman" w:hAnsi="Times New Roman" w:cs="Times New Roman"/>
          <w:b/>
          <w:i/>
          <w:sz w:val="24"/>
          <w:szCs w:val="24"/>
          <w:u w:val="single"/>
          <w:lang w:val="bs-Latn-BA"/>
        </w:rPr>
      </w:pPr>
      <w:r>
        <w:rPr>
          <w:rFonts w:ascii="Times New Roman" w:hAnsi="Times New Roman" w:cs="Times New Roman"/>
          <w:b/>
          <w:i/>
          <w:sz w:val="24"/>
          <w:szCs w:val="24"/>
          <w:u w:val="single"/>
          <w:lang w:val="sr-Cyrl-BA"/>
        </w:rPr>
        <w:t>НАПОМЕНА</w:t>
      </w:r>
      <w:r>
        <w:rPr>
          <w:rFonts w:ascii="Times New Roman" w:hAnsi="Times New Roman" w:cs="Times New Roman"/>
          <w:b/>
          <w:i/>
          <w:sz w:val="24"/>
          <w:szCs w:val="24"/>
          <w:u w:val="single"/>
          <w:lang w:val="bs-Latn-BA"/>
        </w:rPr>
        <w:t>:</w:t>
      </w:r>
    </w:p>
    <w:p w:rsidR="005C297A" w:rsidRDefault="00100979">
      <w:pPr>
        <w:jc w:val="both"/>
        <w:rPr>
          <w:rFonts w:ascii="Times New Roman" w:hAnsi="Times New Roman" w:cs="Times New Roman"/>
          <w:i/>
          <w:sz w:val="24"/>
          <w:szCs w:val="24"/>
          <w:lang w:val="bs-Latn-BA"/>
        </w:rPr>
      </w:pPr>
      <w:r>
        <w:rPr>
          <w:rFonts w:ascii="Times New Roman" w:hAnsi="Times New Roman" w:cs="Times New Roman"/>
          <w:i/>
          <w:sz w:val="24"/>
          <w:szCs w:val="24"/>
          <w:lang w:val="bs-Latn-BA"/>
        </w:rPr>
        <w:t>Овај нацрт уговора треба попунити (генералије понуђача, предмет уговора и цијена) и овјерити овлаштено лице понуђача у складу са Анексом 2</w:t>
      </w:r>
      <w:r>
        <w:rPr>
          <w:rFonts w:ascii="Times New Roman" w:hAnsi="Times New Roman" w:cs="Times New Roman"/>
          <w:i/>
          <w:sz w:val="24"/>
          <w:szCs w:val="24"/>
          <w:lang w:val="sr-Cyrl-RS"/>
        </w:rPr>
        <w:t xml:space="preserve"> и</w:t>
      </w:r>
      <w:r w:rsidR="00E01EAE">
        <w:rPr>
          <w:rFonts w:ascii="Times New Roman" w:hAnsi="Times New Roman" w:cs="Times New Roman"/>
          <w:i/>
          <w:sz w:val="24"/>
          <w:szCs w:val="24"/>
          <w:lang w:val="bs-Latn-BA"/>
        </w:rPr>
        <w:t xml:space="preserve"> </w:t>
      </w:r>
      <w:r>
        <w:rPr>
          <w:rFonts w:ascii="Times New Roman" w:hAnsi="Times New Roman" w:cs="Times New Roman"/>
          <w:i/>
          <w:sz w:val="24"/>
          <w:szCs w:val="24"/>
          <w:lang w:val="bs-Latn-BA"/>
        </w:rPr>
        <w:t>ТД.</w:t>
      </w:r>
    </w:p>
    <w:p w:rsidR="005C297A" w:rsidRDefault="00100979">
      <w:pPr>
        <w:jc w:val="both"/>
        <w:rPr>
          <w:rFonts w:ascii="Times New Roman" w:hAnsi="Times New Roman" w:cs="Times New Roman"/>
          <w:i/>
          <w:sz w:val="24"/>
          <w:szCs w:val="24"/>
          <w:lang w:val="bs-Latn-BA"/>
        </w:rPr>
      </w:pPr>
      <w:r>
        <w:rPr>
          <w:rFonts w:ascii="Times New Roman" w:hAnsi="Times New Roman" w:cs="Times New Roman"/>
          <w:i/>
          <w:sz w:val="24"/>
          <w:szCs w:val="24"/>
          <w:lang w:val="bs-Latn-BA"/>
        </w:rPr>
        <w:t>Након што се утврди правоснажност Одлуке о до</w:t>
      </w:r>
      <w:r>
        <w:rPr>
          <w:rFonts w:ascii="Times New Roman" w:hAnsi="Times New Roman" w:cs="Times New Roman"/>
          <w:i/>
          <w:sz w:val="24"/>
          <w:szCs w:val="24"/>
          <w:lang w:val="sr-Cyrl-BA"/>
        </w:rPr>
        <w:t>дј</w:t>
      </w:r>
      <w:r>
        <w:rPr>
          <w:rFonts w:ascii="Times New Roman" w:hAnsi="Times New Roman" w:cs="Times New Roman"/>
          <w:i/>
          <w:sz w:val="24"/>
          <w:szCs w:val="24"/>
          <w:lang w:val="bs-Latn-BA"/>
        </w:rPr>
        <w:t>ели уговора, уговорне стране ће прецизирати све елементе уговора на бази овог нацрта уговора и прихваћене понуде.</w:t>
      </w:r>
    </w:p>
    <w:p w:rsidR="005C297A" w:rsidRDefault="005C297A">
      <w:pPr>
        <w:pStyle w:val="NoSpacing"/>
        <w:spacing w:line="276" w:lineRule="auto"/>
        <w:jc w:val="both"/>
        <w:rPr>
          <w:rFonts w:ascii="Times New Roman" w:hAnsi="Times New Roman" w:cs="Times New Roman"/>
          <w:b/>
          <w:sz w:val="24"/>
          <w:szCs w:val="24"/>
        </w:rPr>
      </w:pPr>
    </w:p>
    <w:sectPr w:rsidR="005C297A">
      <w:headerReference w:type="default" r:id="rId12"/>
      <w:footerReference w:type="default" r:id="rId13"/>
      <w:headerReference w:type="first" r:id="rId14"/>
      <w:footerReference w:type="first" r:id="rId15"/>
      <w:pgSz w:w="11906" w:h="16838"/>
      <w:pgMar w:top="1008" w:right="1296" w:bottom="1008" w:left="1296" w:header="576" w:footer="706"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56" w:rsidRDefault="00B17656">
      <w:pPr>
        <w:spacing w:line="240" w:lineRule="auto"/>
      </w:pPr>
      <w:r>
        <w:separator/>
      </w:r>
    </w:p>
  </w:endnote>
  <w:endnote w:type="continuationSeparator" w:id="0">
    <w:p w:rsidR="00B17656" w:rsidRDefault="00B17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031621"/>
    </w:sdtPr>
    <w:sdtEndPr/>
    <w:sdtContent>
      <w:p w:rsidR="00B17656" w:rsidRDefault="00B17656">
        <w:pPr>
          <w:pStyle w:val="Footer"/>
          <w:jc w:val="center"/>
        </w:pPr>
        <w:r>
          <w:fldChar w:fldCharType="begin"/>
        </w:r>
        <w:r>
          <w:instrText xml:space="preserve"> PAGE </w:instrText>
        </w:r>
        <w:r>
          <w:fldChar w:fldCharType="separate"/>
        </w:r>
        <w:r w:rsidR="005D3004">
          <w:rPr>
            <w:noProof/>
          </w:rPr>
          <w:t>59</w:t>
        </w:r>
        <w:r>
          <w:fldChar w:fldCharType="end"/>
        </w:r>
      </w:p>
    </w:sdtContent>
  </w:sdt>
  <w:p w:rsidR="00B17656" w:rsidRDefault="00B17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56" w:rsidRDefault="00B17656">
    <w:pPr>
      <w:pStyle w:val="Footer"/>
      <w:jc w:val="center"/>
    </w:pPr>
  </w:p>
  <w:p w:rsidR="00B17656" w:rsidRDefault="00B17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56" w:rsidRDefault="00B17656">
      <w:pPr>
        <w:spacing w:after="0"/>
      </w:pPr>
      <w:r>
        <w:separator/>
      </w:r>
    </w:p>
  </w:footnote>
  <w:footnote w:type="continuationSeparator" w:id="0">
    <w:p w:rsidR="00B17656" w:rsidRDefault="00B176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56" w:rsidRDefault="00B17656">
    <w:r>
      <w:t xml:space="preserve">                                                     „ ВОДОВОД </w:t>
    </w:r>
    <w:proofErr w:type="gramStart"/>
    <w:r>
      <w:t>“ а.д</w:t>
    </w:r>
    <w:proofErr w:type="gramEnd"/>
    <w:r>
      <w:t>. Бања Лука</w:t>
    </w:r>
    <w:r>
      <w:tab/>
    </w:r>
    <w:r>
      <w:tab/>
    </w:r>
    <w:r>
      <w:tab/>
    </w:r>
    <w:r>
      <w:tab/>
    </w:r>
    <w:r>
      <w:tab/>
    </w:r>
    <w:r>
      <w:tab/>
    </w:r>
    <w:r>
      <w:tab/>
    </w:r>
    <w:r>
      <w:tab/>
    </w:r>
    <w:r>
      <w:tab/>
    </w:r>
    <w:r>
      <w:tab/>
    </w:r>
  </w:p>
  <w:p w:rsidR="00B17656" w:rsidRDefault="00B17656">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56" w:rsidRDefault="00B17656">
    <w:pPr>
      <w:pStyle w:val="Header"/>
    </w:pPr>
    <w:r>
      <w:rPr>
        <w:noProof/>
      </w:rPr>
      <w:drawing>
        <wp:inline distT="0" distB="0" distL="0" distR="0">
          <wp:extent cx="5274310" cy="105537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stretch>
                    <a:fillRect/>
                  </a:stretch>
                </pic:blipFill>
                <pic:spPr>
                  <a:xfrm>
                    <a:off x="0" y="0"/>
                    <a:ext cx="5274310" cy="1055370"/>
                  </a:xfrm>
                  <a:prstGeom prst="rect">
                    <a:avLst/>
                  </a:prstGeom>
                </pic:spPr>
              </pic:pic>
            </a:graphicData>
          </a:graphic>
        </wp:inline>
      </w:drawing>
    </w:r>
  </w:p>
  <w:p w:rsidR="00B17656" w:rsidRDefault="00B17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765FBDC"/>
    <w:multiLevelType w:val="singleLevel"/>
    <w:tmpl w:val="A765FBDC"/>
    <w:lvl w:ilvl="0">
      <w:start w:val="1"/>
      <w:numFmt w:val="decimal"/>
      <w:lvlText w:val="%1)"/>
      <w:lvlJc w:val="left"/>
      <w:pPr>
        <w:tabs>
          <w:tab w:val="left" w:pos="425"/>
        </w:tabs>
        <w:ind w:left="425" w:hanging="425"/>
      </w:pPr>
      <w:rPr>
        <w:rFonts w:hint="default"/>
      </w:rPr>
    </w:lvl>
  </w:abstractNum>
  <w:abstractNum w:abstractNumId="1">
    <w:nsid w:val="C0CE93E1"/>
    <w:multiLevelType w:val="singleLevel"/>
    <w:tmpl w:val="C0CE93E1"/>
    <w:lvl w:ilvl="0">
      <w:start w:val="1"/>
      <w:numFmt w:val="decimal"/>
      <w:lvlText w:val="%1)"/>
      <w:lvlJc w:val="left"/>
      <w:pPr>
        <w:tabs>
          <w:tab w:val="left" w:pos="425"/>
        </w:tabs>
        <w:ind w:left="425" w:hanging="425"/>
      </w:pPr>
      <w:rPr>
        <w:rFonts w:hint="default"/>
      </w:rPr>
    </w:lvl>
  </w:abstractNum>
  <w:abstractNum w:abstractNumId="2">
    <w:nsid w:val="01BE7690"/>
    <w:multiLevelType w:val="multilevel"/>
    <w:tmpl w:val="01BE7690"/>
    <w:lvl w:ilvl="0">
      <w:start w:val="1"/>
      <w:numFmt w:val="decimal"/>
      <w:lvlText w:val="%1."/>
      <w:lvlJc w:val="left"/>
      <w:pPr>
        <w:tabs>
          <w:tab w:val="left" w:pos="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C4A279C"/>
    <w:multiLevelType w:val="multilevel"/>
    <w:tmpl w:val="0C4A279C"/>
    <w:lvl w:ilvl="0">
      <w:start w:val="1"/>
      <w:numFmt w:val="decimal"/>
      <w:lvlText w:val="%1."/>
      <w:lvlJc w:val="left"/>
      <w:pPr>
        <w:tabs>
          <w:tab w:val="left" w:pos="0"/>
        </w:tabs>
        <w:ind w:left="720" w:hanging="360"/>
      </w:pPr>
      <w:rPr>
        <w:u w:val="none"/>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
    <w:nsid w:val="300031C6"/>
    <w:multiLevelType w:val="multilevel"/>
    <w:tmpl w:val="300031C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
    <w:nsid w:val="38B24D67"/>
    <w:multiLevelType w:val="multilevel"/>
    <w:tmpl w:val="38B24D67"/>
    <w:lvl w:ilvl="0">
      <w:start w:val="1"/>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650D6F05"/>
    <w:multiLevelType w:val="multilevel"/>
    <w:tmpl w:val="650D6F0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7F3DA4B"/>
    <w:multiLevelType w:val="singleLevel"/>
    <w:tmpl w:val="67F3DA4B"/>
    <w:lvl w:ilvl="0">
      <w:start w:val="1"/>
      <w:numFmt w:val="bullet"/>
      <w:lvlText w:val=""/>
      <w:lvlJc w:val="left"/>
      <w:pPr>
        <w:tabs>
          <w:tab w:val="left" w:pos="420"/>
        </w:tabs>
        <w:ind w:left="420" w:hanging="420"/>
      </w:pPr>
      <w:rPr>
        <w:rFonts w:ascii="Wingdings" w:hAnsi="Wingdings" w:hint="default"/>
      </w:rPr>
    </w:lvl>
  </w:abstractNum>
  <w:abstractNum w:abstractNumId="8">
    <w:nsid w:val="6C5555F6"/>
    <w:multiLevelType w:val="multilevel"/>
    <w:tmpl w:val="6C5555F6"/>
    <w:lvl w:ilvl="0">
      <w:start w:val="7"/>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1B6197C"/>
    <w:multiLevelType w:val="multilevel"/>
    <w:tmpl w:val="71B6197C"/>
    <w:lvl w:ilvl="0">
      <w:start w:val="4"/>
      <w:numFmt w:val="decimal"/>
      <w:lvlText w:val="%1."/>
      <w:lvlJc w:val="left"/>
      <w:pPr>
        <w:tabs>
          <w:tab w:val="left" w:pos="0"/>
        </w:tabs>
        <w:ind w:left="720" w:hanging="360"/>
      </w:pPr>
      <w:rPr>
        <w:b/>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0">
    <w:nsid w:val="7E9D2839"/>
    <w:multiLevelType w:val="multilevel"/>
    <w:tmpl w:val="7E9D2839"/>
    <w:lvl w:ilvl="0">
      <w:start w:val="1"/>
      <w:numFmt w:val="decimal"/>
      <w:lvlText w:val="%1."/>
      <w:lvlJc w:val="left"/>
      <w:pPr>
        <w:tabs>
          <w:tab w:val="left" w:pos="0"/>
        </w:tabs>
        <w:ind w:left="630" w:hanging="360"/>
      </w:pPr>
      <w:rPr>
        <w:b/>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num w:numId="1">
    <w:abstractNumId w:val="10"/>
  </w:num>
  <w:num w:numId="2">
    <w:abstractNumId w:val="5"/>
  </w:num>
  <w:num w:numId="3">
    <w:abstractNumId w:val="0"/>
  </w:num>
  <w:num w:numId="4">
    <w:abstractNumId w:val="1"/>
  </w:num>
  <w:num w:numId="5">
    <w:abstractNumId w:val="9"/>
  </w:num>
  <w:num w:numId="6">
    <w:abstractNumId w:val="4"/>
  </w:num>
  <w:num w:numId="7">
    <w:abstractNumId w:val="3"/>
    <w:lvlOverride w:ilvl="0">
      <w:startOverride w:val="1"/>
    </w:lvlOverride>
  </w:num>
  <w:num w:numId="8">
    <w:abstractNumId w:val="3"/>
  </w:num>
  <w:num w:numId="9">
    <w:abstractNumId w:val="7"/>
  </w:num>
  <w:num w:numId="10">
    <w:abstractNumId w:val="2"/>
    <w:lvlOverride w:ilvl="0">
      <w:startOverride w:val="1"/>
    </w:lvlOverride>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35"/>
    <w:rsid w:val="000128E8"/>
    <w:rsid w:val="00016516"/>
    <w:rsid w:val="00024AEA"/>
    <w:rsid w:val="00026489"/>
    <w:rsid w:val="00027F2B"/>
    <w:rsid w:val="00034849"/>
    <w:rsid w:val="000363E8"/>
    <w:rsid w:val="0004027E"/>
    <w:rsid w:val="0005055F"/>
    <w:rsid w:val="00056C22"/>
    <w:rsid w:val="00057C1E"/>
    <w:rsid w:val="0006566A"/>
    <w:rsid w:val="00094EB3"/>
    <w:rsid w:val="000D68BF"/>
    <w:rsid w:val="000E0CE3"/>
    <w:rsid w:val="000F2850"/>
    <w:rsid w:val="000F4388"/>
    <w:rsid w:val="000F6D94"/>
    <w:rsid w:val="00100979"/>
    <w:rsid w:val="00107A31"/>
    <w:rsid w:val="001163F5"/>
    <w:rsid w:val="0012785D"/>
    <w:rsid w:val="00145220"/>
    <w:rsid w:val="00150642"/>
    <w:rsid w:val="00166E09"/>
    <w:rsid w:val="0018004C"/>
    <w:rsid w:val="00192753"/>
    <w:rsid w:val="00196B8A"/>
    <w:rsid w:val="001B63C8"/>
    <w:rsid w:val="001C2C29"/>
    <w:rsid w:val="001C4332"/>
    <w:rsid w:val="001D7E5D"/>
    <w:rsid w:val="00211B66"/>
    <w:rsid w:val="0021577F"/>
    <w:rsid w:val="00233F12"/>
    <w:rsid w:val="00256BB5"/>
    <w:rsid w:val="00285E0F"/>
    <w:rsid w:val="0029672C"/>
    <w:rsid w:val="002A7F70"/>
    <w:rsid w:val="002C32BF"/>
    <w:rsid w:val="003444FC"/>
    <w:rsid w:val="00371881"/>
    <w:rsid w:val="0038044C"/>
    <w:rsid w:val="003A3E43"/>
    <w:rsid w:val="003B5304"/>
    <w:rsid w:val="003C4864"/>
    <w:rsid w:val="003D69D2"/>
    <w:rsid w:val="003E76E2"/>
    <w:rsid w:val="003F59C7"/>
    <w:rsid w:val="00400468"/>
    <w:rsid w:val="00416939"/>
    <w:rsid w:val="004302B1"/>
    <w:rsid w:val="00442641"/>
    <w:rsid w:val="004426CB"/>
    <w:rsid w:val="0046062B"/>
    <w:rsid w:val="0046614B"/>
    <w:rsid w:val="00492145"/>
    <w:rsid w:val="00493975"/>
    <w:rsid w:val="00495C4E"/>
    <w:rsid w:val="004C7A79"/>
    <w:rsid w:val="00511316"/>
    <w:rsid w:val="00540212"/>
    <w:rsid w:val="00575830"/>
    <w:rsid w:val="005759B1"/>
    <w:rsid w:val="00591FC2"/>
    <w:rsid w:val="00593898"/>
    <w:rsid w:val="0059435B"/>
    <w:rsid w:val="005B14D6"/>
    <w:rsid w:val="005C297A"/>
    <w:rsid w:val="005D3004"/>
    <w:rsid w:val="005E425E"/>
    <w:rsid w:val="005F74C0"/>
    <w:rsid w:val="0061497F"/>
    <w:rsid w:val="0061536C"/>
    <w:rsid w:val="00625144"/>
    <w:rsid w:val="00637EC9"/>
    <w:rsid w:val="00645B1E"/>
    <w:rsid w:val="00650CE5"/>
    <w:rsid w:val="00652909"/>
    <w:rsid w:val="00665195"/>
    <w:rsid w:val="00682F79"/>
    <w:rsid w:val="00683A4A"/>
    <w:rsid w:val="00687615"/>
    <w:rsid w:val="00693C81"/>
    <w:rsid w:val="006A77FA"/>
    <w:rsid w:val="006C1DFF"/>
    <w:rsid w:val="006D5601"/>
    <w:rsid w:val="006E7831"/>
    <w:rsid w:val="007126A5"/>
    <w:rsid w:val="0072754C"/>
    <w:rsid w:val="00746FC3"/>
    <w:rsid w:val="00752E21"/>
    <w:rsid w:val="0075560A"/>
    <w:rsid w:val="00775E37"/>
    <w:rsid w:val="007D0E91"/>
    <w:rsid w:val="00803781"/>
    <w:rsid w:val="008411DA"/>
    <w:rsid w:val="00853815"/>
    <w:rsid w:val="0087346F"/>
    <w:rsid w:val="008B72D3"/>
    <w:rsid w:val="008C10E0"/>
    <w:rsid w:val="008C7443"/>
    <w:rsid w:val="008C7F8C"/>
    <w:rsid w:val="008D7C3A"/>
    <w:rsid w:val="008E14DD"/>
    <w:rsid w:val="008E4032"/>
    <w:rsid w:val="008E74C7"/>
    <w:rsid w:val="008F17EF"/>
    <w:rsid w:val="0090335A"/>
    <w:rsid w:val="0090798E"/>
    <w:rsid w:val="00914A00"/>
    <w:rsid w:val="00917CFA"/>
    <w:rsid w:val="00921158"/>
    <w:rsid w:val="00921AC8"/>
    <w:rsid w:val="00937D90"/>
    <w:rsid w:val="00945D93"/>
    <w:rsid w:val="00950C85"/>
    <w:rsid w:val="009607F4"/>
    <w:rsid w:val="00971619"/>
    <w:rsid w:val="0098201C"/>
    <w:rsid w:val="009A0640"/>
    <w:rsid w:val="009C42D9"/>
    <w:rsid w:val="009D2942"/>
    <w:rsid w:val="00A073D1"/>
    <w:rsid w:val="00A7418B"/>
    <w:rsid w:val="00A76E24"/>
    <w:rsid w:val="00A8124A"/>
    <w:rsid w:val="00A8212F"/>
    <w:rsid w:val="00A82F6B"/>
    <w:rsid w:val="00A950D2"/>
    <w:rsid w:val="00AA27F0"/>
    <w:rsid w:val="00AC4070"/>
    <w:rsid w:val="00AE353A"/>
    <w:rsid w:val="00AF01B2"/>
    <w:rsid w:val="00B047DB"/>
    <w:rsid w:val="00B14E0D"/>
    <w:rsid w:val="00B17656"/>
    <w:rsid w:val="00B22460"/>
    <w:rsid w:val="00B26618"/>
    <w:rsid w:val="00B418F0"/>
    <w:rsid w:val="00B50DB7"/>
    <w:rsid w:val="00B563F6"/>
    <w:rsid w:val="00B9444D"/>
    <w:rsid w:val="00BA06FE"/>
    <w:rsid w:val="00BA4154"/>
    <w:rsid w:val="00BB2A98"/>
    <w:rsid w:val="00BF6308"/>
    <w:rsid w:val="00C1401D"/>
    <w:rsid w:val="00C44056"/>
    <w:rsid w:val="00C5256D"/>
    <w:rsid w:val="00C542A2"/>
    <w:rsid w:val="00C57994"/>
    <w:rsid w:val="00C65BC0"/>
    <w:rsid w:val="00C80257"/>
    <w:rsid w:val="00C9497E"/>
    <w:rsid w:val="00CC4F8B"/>
    <w:rsid w:val="00CD5EA6"/>
    <w:rsid w:val="00CE4EAF"/>
    <w:rsid w:val="00CF50F9"/>
    <w:rsid w:val="00D0439C"/>
    <w:rsid w:val="00D1020E"/>
    <w:rsid w:val="00D402B3"/>
    <w:rsid w:val="00D467A9"/>
    <w:rsid w:val="00D9654B"/>
    <w:rsid w:val="00DA5535"/>
    <w:rsid w:val="00DA59D9"/>
    <w:rsid w:val="00DF4AE4"/>
    <w:rsid w:val="00E01EAE"/>
    <w:rsid w:val="00E310D3"/>
    <w:rsid w:val="00E36268"/>
    <w:rsid w:val="00E40111"/>
    <w:rsid w:val="00E414DB"/>
    <w:rsid w:val="00E47173"/>
    <w:rsid w:val="00E76306"/>
    <w:rsid w:val="00EA3270"/>
    <w:rsid w:val="00EA6832"/>
    <w:rsid w:val="00EA68AA"/>
    <w:rsid w:val="00EF2461"/>
    <w:rsid w:val="00EF5D86"/>
    <w:rsid w:val="00F86833"/>
    <w:rsid w:val="00FA5DB5"/>
    <w:rsid w:val="00FB3A87"/>
    <w:rsid w:val="00FB7CC9"/>
    <w:rsid w:val="00FD4C2F"/>
    <w:rsid w:val="00FF0F63"/>
    <w:rsid w:val="05FF2362"/>
    <w:rsid w:val="09DE4B40"/>
    <w:rsid w:val="134B5AB7"/>
    <w:rsid w:val="17F02ED1"/>
    <w:rsid w:val="1C6B1948"/>
    <w:rsid w:val="253F2421"/>
    <w:rsid w:val="28D4148C"/>
    <w:rsid w:val="299174CD"/>
    <w:rsid w:val="345C27A7"/>
    <w:rsid w:val="38821882"/>
    <w:rsid w:val="3B8D751C"/>
    <w:rsid w:val="3F7551B9"/>
    <w:rsid w:val="485A7BBF"/>
    <w:rsid w:val="4A9A3474"/>
    <w:rsid w:val="4B201A68"/>
    <w:rsid w:val="50587360"/>
    <w:rsid w:val="521572B6"/>
    <w:rsid w:val="527454F4"/>
    <w:rsid w:val="5ED13E1C"/>
    <w:rsid w:val="6A4222D3"/>
    <w:rsid w:val="702013AA"/>
    <w:rsid w:val="73F658CE"/>
    <w:rsid w:val="74042666"/>
    <w:rsid w:val="77222583"/>
    <w:rsid w:val="7A071041"/>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FC511-092D-45A2-8211-469F3C35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pPr>
      <w:spacing w:after="0" w:line="240" w:lineRule="auto"/>
      <w:jc w:val="both"/>
    </w:pPr>
    <w:rPr>
      <w:rFonts w:ascii="Arial" w:eastAsia="Times New Roman" w:hAnsi="Arial" w:cs="Arial"/>
      <w:szCs w:val="24"/>
      <w:lang w:val="hr-HR"/>
    </w:rPr>
  </w:style>
  <w:style w:type="paragraph" w:styleId="Caption">
    <w:name w:val="caption"/>
    <w:basedOn w:val="Normal"/>
    <w:qFormat/>
    <w:pPr>
      <w:suppressLineNumbers/>
      <w:spacing w:before="120" w:after="120"/>
    </w:pPr>
    <w:rPr>
      <w:rFonts w:cs="Lucida Sans"/>
      <w:i/>
      <w:iCs/>
      <w:sz w:val="24"/>
      <w:szCs w:val="24"/>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List">
    <w:name w:val="List"/>
    <w:basedOn w:val="BodyText"/>
    <w:qFormat/>
    <w:rPr>
      <w:rFonts w:cs="Lucida Sans"/>
    </w:rPr>
  </w:style>
  <w:style w:type="paragraph" w:styleId="NormalWeb">
    <w:name w:val="Normal (Web)"/>
    <w:basedOn w:val="Normal"/>
    <w:qFormat/>
    <w:pPr>
      <w:spacing w:beforeAutospacing="1"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5B9BD5" w:themeColor="accent1"/>
      <w:sz w:val="26"/>
      <w:szCs w:val="2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Char">
    <w:name w:val="Body Text Char"/>
    <w:basedOn w:val="DefaultParagraphFont"/>
    <w:link w:val="BodyText"/>
    <w:qFormat/>
    <w:rPr>
      <w:rFonts w:ascii="Arial" w:eastAsia="Times New Roman" w:hAnsi="Arial" w:cs="Arial"/>
      <w:szCs w:val="24"/>
      <w:lang w:val="hr-HR"/>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FootnoteTextChar1">
    <w:name w:val="Footnote Text Char1"/>
    <w:basedOn w:val="DefaultParagraphFont"/>
    <w:uiPriority w:val="99"/>
    <w:semiHidden/>
    <w:qFormat/>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BalloonTextChar1">
    <w:name w:val="Balloon Text Char1"/>
    <w:basedOn w:val="DefaultParagraphFont"/>
    <w:uiPriority w:val="99"/>
    <w:semiHidden/>
    <w:qFormat/>
    <w:rPr>
      <w:rFonts w:ascii="Segoe UI" w:hAnsi="Segoe UI" w:cs="Segoe UI"/>
      <w:sz w:val="18"/>
      <w:szCs w:val="18"/>
    </w:rPr>
  </w:style>
  <w:style w:type="character" w:customStyle="1" w:styleId="DeltaViewInsertion">
    <w:name w:val="DeltaView Insertion"/>
    <w:qFormat/>
    <w:rPr>
      <w:color w:val="0000FF"/>
      <w:spacing w:val="0"/>
      <w:u w:val="doub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ListParagraph">
    <w:name w:val="List Paragraph"/>
    <w:basedOn w:val="Normal"/>
    <w:uiPriority w:val="34"/>
    <w:qFormat/>
    <w:pPr>
      <w:ind w:left="720"/>
      <w:contextualSpacing/>
    </w:pPr>
  </w:style>
  <w:style w:type="paragraph" w:customStyle="1" w:styleId="t-9-8">
    <w:name w:val="t-9-8"/>
    <w:basedOn w:val="Normal"/>
    <w:qFormat/>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pPr>
      <w:suppressAutoHyphens/>
    </w:pPr>
    <w:rPr>
      <w:rFonts w:asciiTheme="minorHAnsi" w:eastAsiaTheme="minorHAnsi" w:hAnsiTheme="minorHAnsi" w:cstheme="minorBidi"/>
      <w:sz w:val="22"/>
      <w:szCs w:val="22"/>
    </w:rPr>
  </w:style>
  <w:style w:type="paragraph" w:customStyle="1" w:styleId="font5">
    <w:name w:val="font5"/>
    <w:basedOn w:val="Normal"/>
    <w:qFormat/>
    <w:pPr>
      <w:spacing w:beforeAutospacing="1" w:afterAutospacing="1" w:line="240" w:lineRule="auto"/>
    </w:pPr>
    <w:rPr>
      <w:rFonts w:ascii="Times New Roman" w:eastAsia="Times New Roman" w:hAnsi="Times New Roman" w:cs="Times New Roman"/>
      <w:sz w:val="24"/>
      <w:szCs w:val="24"/>
    </w:rPr>
  </w:style>
  <w:style w:type="paragraph" w:customStyle="1" w:styleId="font6">
    <w:name w:val="font6"/>
    <w:basedOn w:val="Normal"/>
    <w:qFormat/>
    <w:pPr>
      <w:spacing w:beforeAutospacing="1" w:afterAutospacing="1" w:line="240" w:lineRule="auto"/>
    </w:pPr>
    <w:rPr>
      <w:rFonts w:ascii="Calibri" w:eastAsia="Times New Roman" w:hAnsi="Calibri" w:cs="Calibri"/>
      <w:sz w:val="24"/>
      <w:szCs w:val="24"/>
    </w:rPr>
  </w:style>
  <w:style w:type="paragraph" w:customStyle="1" w:styleId="xl65">
    <w:name w:val="xl65"/>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Normal"/>
    <w:qFormat/>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Normal"/>
    <w:qFormat/>
    <w:pPr>
      <w:pBdr>
        <w:left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qFormat/>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qFormat/>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qFormat/>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qFormat/>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Normal"/>
    <w:qFormat/>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sz w:val="24"/>
      <w:szCs w:val="24"/>
    </w:rPr>
  </w:style>
  <w:style w:type="paragraph" w:customStyle="1" w:styleId="xl81">
    <w:name w:val="xl81"/>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qFormat/>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qFormat/>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Normal"/>
    <w:qFormat/>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sz w:val="24"/>
      <w:szCs w:val="24"/>
    </w:rPr>
  </w:style>
  <w:style w:type="paragraph" w:customStyle="1" w:styleId="xl87">
    <w:name w:val="xl87"/>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sz w:val="24"/>
      <w:szCs w:val="24"/>
    </w:rPr>
  </w:style>
  <w:style w:type="paragraph" w:customStyle="1" w:styleId="xl88">
    <w:name w:val="xl88"/>
    <w:basedOn w:val="Normal"/>
    <w:qFormat/>
    <w:pPr>
      <w:spacing w:beforeAutospacing="1"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qFormat/>
    <w:pPr>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Normal"/>
    <w:qFormat/>
    <w:pPr>
      <w:spacing w:beforeAutospacing="1"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qFormat/>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Normal"/>
    <w:qFormat/>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Normal"/>
    <w:qFormat/>
    <w:pPr>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Normal"/>
    <w:qFormat/>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qFormat/>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Normal"/>
    <w:qFormat/>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105">
    <w:name w:val="xl105"/>
    <w:basedOn w:val="Normal"/>
    <w:qFormat/>
    <w:pPr>
      <w:pBdr>
        <w:top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106">
    <w:name w:val="xl106"/>
    <w:basedOn w:val="Normal"/>
    <w:qFormat/>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107">
    <w:name w:val="xl107"/>
    <w:basedOn w:val="Normal"/>
    <w:qFormat/>
    <w:pP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qFormat/>
    <w:pP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Default">
    <w:name w:val="Default"/>
    <w:qFormat/>
    <w:pPr>
      <w:suppressAutoHyphens/>
    </w:pPr>
    <w:rPr>
      <w:rFonts w:eastAsia="Calibri"/>
      <w:color w:val="000000"/>
      <w:sz w:val="24"/>
      <w:szCs w:val="24"/>
      <w14:ligatures w14:val="standardContextual"/>
    </w:rPr>
  </w:style>
  <w:style w:type="paragraph" w:customStyle="1" w:styleId="FrameContents">
    <w:name w:val="Frame Contents"/>
    <w:basedOn w:val="Normal"/>
    <w:qFormat/>
  </w:style>
  <w:style w:type="table" w:customStyle="1" w:styleId="PlainTable11">
    <w:name w:val="Plain Table 11"/>
    <w:basedOn w:val="TableNormal"/>
    <w:uiPriority w:val="41"/>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rPr>
      <w:b/>
      <w:bCs/>
    </w:rPr>
  </w:style>
  <w:style w:type="paragraph" w:customStyle="1" w:styleId="TOCHeading1">
    <w:name w:val="TOC Heading1"/>
    <w:basedOn w:val="Heading1"/>
    <w:next w:val="Normal"/>
    <w:uiPriority w:val="39"/>
    <w:unhideWhenUsed/>
    <w:qFormat/>
    <w:pPr>
      <w:suppressAutoHyphens w:val="0"/>
      <w:spacing w:before="240" w:line="259" w:lineRule="auto"/>
      <w:outlineLvl w:val="9"/>
    </w:pPr>
    <w:rPr>
      <w:b w:val="0"/>
      <w:bCs w:val="0"/>
      <w:sz w:val="32"/>
      <w:szCs w:val="32"/>
    </w:rPr>
  </w:style>
  <w:style w:type="character" w:customStyle="1" w:styleId="font21">
    <w:name w:val="font21"/>
    <w:rPr>
      <w:rFonts w:ascii="Arial" w:hAnsi="Arial" w:cs="Arial" w:hint="default"/>
      <w:color w:val="000000"/>
      <w:sz w:val="20"/>
      <w:szCs w:val="20"/>
      <w:u w:val="none"/>
    </w:rPr>
  </w:style>
  <w:style w:type="character" w:customStyle="1" w:styleId="font31">
    <w:name w:val="font31"/>
    <w:qFormat/>
    <w:rPr>
      <w:rFonts w:ascii="Arial" w:hAnsi="Arial" w:cs="Arial" w:hint="default"/>
      <w:b/>
      <w:bCs/>
      <w:color w:val="000000"/>
      <w:sz w:val="20"/>
      <w:szCs w:val="20"/>
      <w:u w:val="none"/>
    </w:rPr>
  </w:style>
  <w:style w:type="table" w:customStyle="1" w:styleId="PlainTable12">
    <w:name w:val="Plain Table 12"/>
    <w:basedOn w:val="TableNormal"/>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odovod-b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jn@javnenabavke.gov.b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jn@javnenabavke.gov.ba" TargetMode="External"/><Relationship Id="rId4" Type="http://schemas.openxmlformats.org/officeDocument/2006/relationships/settings" Target="settings.xml"/><Relationship Id="rId9" Type="http://schemas.openxmlformats.org/officeDocument/2006/relationships/hyperlink" Target="mailto:nabava@vodovod-b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BDB2-1474-4159-B9CF-4E244065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71</Pages>
  <Words>18690</Words>
  <Characters>106537</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vodovod</dc:creator>
  <cp:lastModifiedBy>vodovod</cp:lastModifiedBy>
  <cp:revision>15</cp:revision>
  <cp:lastPrinted>2023-11-07T11:14:00Z</cp:lastPrinted>
  <dcterms:created xsi:type="dcterms:W3CDTF">2023-11-07T08:17:00Z</dcterms:created>
  <dcterms:modified xsi:type="dcterms:W3CDTF">2023-11-08T12:19:00Z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E8EAC04A5F7F46ABB23AC5884094CB1D</vt:lpwstr>
  </property>
  <property fmtid="{D5CDD505-2E9C-101B-9397-08002B2CF9AE}" pid="3" name="KSOProductBuildVer">
    <vt:lpwstr>1033-12.2.0.13215</vt:lpwstr>
  </property>
</Properties>
</file>